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1F0543B0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2B7798">
        <w:rPr>
          <w:rFonts w:ascii="Times New Roman" w:hAnsi="Times New Roman"/>
          <w:szCs w:val="24"/>
          <w:lang w:eastAsia="ru-RU"/>
        </w:rPr>
        <w:t xml:space="preserve"> 1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660C40F0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2B7798">
        <w:rPr>
          <w:rFonts w:ascii="Times New Roman" w:hAnsi="Times New Roman"/>
          <w:szCs w:val="24"/>
          <w:lang w:eastAsia="ru-RU"/>
        </w:rPr>
        <w:t>30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955586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0E2854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2B7798">
        <w:rPr>
          <w:rFonts w:ascii="Times New Roman" w:hAnsi="Times New Roman"/>
          <w:szCs w:val="24"/>
          <w:lang w:eastAsia="ru-RU"/>
        </w:rPr>
        <w:t>300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10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8"/>
        <w:gridCol w:w="1806"/>
        <w:gridCol w:w="1159"/>
        <w:gridCol w:w="4815"/>
        <w:gridCol w:w="1244"/>
        <w:gridCol w:w="1272"/>
        <w:gridCol w:w="1470"/>
        <w:gridCol w:w="2931"/>
      </w:tblGrid>
      <w:tr w:rsidR="002B7798" w:rsidRPr="00FA7B14" w14:paraId="344B40CD" w14:textId="77777777" w:rsidTr="002B7798">
        <w:trPr>
          <w:trHeight w:val="20"/>
        </w:trPr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ECB9A49" w14:textId="77777777" w:rsidTr="002B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26716CE5" w:rsidR="000D5E96" w:rsidRPr="00FA7B14" w:rsidRDefault="002B7798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798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2B7798" w:rsidRPr="002B7798" w14:paraId="664006FF" w14:textId="77777777" w:rsidTr="002B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5D6C79CF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38-00219-З-00136-250418</w:t>
            </w:r>
          </w:p>
        </w:tc>
        <w:tc>
          <w:tcPr>
            <w:tcW w:w="575" w:type="pct"/>
            <w:shd w:val="clear" w:color="auto" w:fill="auto"/>
            <w:hideMark/>
          </w:tcPr>
          <w:p w14:paraId="2589D730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Буровой шламовый амбар N 15</w:t>
            </w:r>
          </w:p>
        </w:tc>
        <w:tc>
          <w:tcPr>
            <w:tcW w:w="369" w:type="pct"/>
            <w:shd w:val="clear" w:color="auto" w:fill="auto"/>
            <w:hideMark/>
          </w:tcPr>
          <w:p w14:paraId="34110FE0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3" w:type="pct"/>
            <w:shd w:val="clear" w:color="auto" w:fill="auto"/>
            <w:hideMark/>
          </w:tcPr>
          <w:p w14:paraId="0D9ACA23" w14:textId="6D57D67A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Воды сточные буровые при бурении, связанном с добычей сырой нефти, малоопасные 29113001324</w:t>
            </w:r>
          </w:p>
        </w:tc>
        <w:tc>
          <w:tcPr>
            <w:tcW w:w="396" w:type="pct"/>
            <w:shd w:val="clear" w:color="auto" w:fill="auto"/>
            <w:hideMark/>
          </w:tcPr>
          <w:p w14:paraId="06495851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14:paraId="46CDC65C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25616000</w:t>
            </w:r>
          </w:p>
        </w:tc>
        <w:tc>
          <w:tcPr>
            <w:tcW w:w="468" w:type="pct"/>
            <w:shd w:val="clear" w:color="auto" w:fill="auto"/>
            <w:hideMark/>
          </w:tcPr>
          <w:p w14:paraId="5F3F9455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Преображенка</w:t>
            </w:r>
          </w:p>
        </w:tc>
        <w:tc>
          <w:tcPr>
            <w:tcW w:w="933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4A2E5899" w14:textId="77777777" w:rsid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"Сургутнефтегаз" (ОАО "Сургутнефтегаз")</w:t>
            </w:r>
          </w:p>
          <w:p w14:paraId="6BAF5FC0" w14:textId="77777777" w:rsid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628404, Тюменская область, Ханты-Мансийский автономный округ - Югра, г. Сургут, ул. Энтузиастов, 35</w:t>
            </w:r>
          </w:p>
          <w:p w14:paraId="252A63B6" w14:textId="0E57851B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8(3462) 42-61-33; e-mail: Kovtun_AV@surgutneftegas.ru</w:t>
            </w:r>
          </w:p>
        </w:tc>
      </w:tr>
      <w:tr w:rsidR="002B7798" w:rsidRPr="002B7798" w14:paraId="1473C0EA" w14:textId="77777777" w:rsidTr="002B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41594239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38-00207-З-00006-090118</w:t>
            </w:r>
          </w:p>
        </w:tc>
        <w:tc>
          <w:tcPr>
            <w:tcW w:w="575" w:type="pct"/>
            <w:shd w:val="clear" w:color="auto" w:fill="auto"/>
            <w:hideMark/>
          </w:tcPr>
          <w:p w14:paraId="184E5987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Буровой шламовый амбар N 42</w:t>
            </w:r>
          </w:p>
        </w:tc>
        <w:tc>
          <w:tcPr>
            <w:tcW w:w="369" w:type="pct"/>
            <w:shd w:val="clear" w:color="auto" w:fill="auto"/>
            <w:hideMark/>
          </w:tcPr>
          <w:p w14:paraId="10CD5B33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3" w:type="pct"/>
            <w:shd w:val="clear" w:color="auto" w:fill="auto"/>
            <w:hideMark/>
          </w:tcPr>
          <w:p w14:paraId="31306E1F" w14:textId="07599696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нефти, малоопасные 29112001394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Растворы буровые при бурении нефтяных скважин отработанные малоопасные 29111001394</w:t>
            </w:r>
          </w:p>
        </w:tc>
        <w:tc>
          <w:tcPr>
            <w:tcW w:w="396" w:type="pct"/>
            <w:shd w:val="clear" w:color="auto" w:fill="auto"/>
            <w:hideMark/>
          </w:tcPr>
          <w:p w14:paraId="29FD76C0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14:paraId="7BC17545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25616000</w:t>
            </w:r>
          </w:p>
        </w:tc>
        <w:tc>
          <w:tcPr>
            <w:tcW w:w="468" w:type="pct"/>
            <w:shd w:val="clear" w:color="auto" w:fill="auto"/>
            <w:hideMark/>
          </w:tcPr>
          <w:p w14:paraId="47BCC9E2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Преображенка</w:t>
            </w:r>
          </w:p>
        </w:tc>
        <w:tc>
          <w:tcPr>
            <w:tcW w:w="933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EF4BB76" w14:textId="77777777" w:rsid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"Сургутнефтегаз" (ОАО "Сургутнефтегаз")</w:t>
            </w:r>
          </w:p>
          <w:p w14:paraId="5DC85CF5" w14:textId="77777777" w:rsid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628404, Тюменская область, Ханты-Мансийский автономный округ - Югра, г. Сургут, ул. Энтузиастов, 35</w:t>
            </w:r>
          </w:p>
          <w:p w14:paraId="3099B9A5" w14:textId="6AA2FA98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8(3462) 42-61-33; e-mail: Kovtun_AV@surgutneftegas.ru</w:t>
            </w:r>
          </w:p>
        </w:tc>
      </w:tr>
      <w:tr w:rsidR="002B7798" w:rsidRPr="002B7798" w14:paraId="769B909D" w14:textId="77777777" w:rsidTr="002B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37BC9FE8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38-00234-З-00565-291218</w:t>
            </w:r>
          </w:p>
        </w:tc>
        <w:tc>
          <w:tcPr>
            <w:tcW w:w="575" w:type="pct"/>
            <w:shd w:val="clear" w:color="auto" w:fill="auto"/>
            <w:hideMark/>
          </w:tcPr>
          <w:p w14:paraId="5A4F6B62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Буровой шламовый амбар N 88</w:t>
            </w:r>
          </w:p>
        </w:tc>
        <w:tc>
          <w:tcPr>
            <w:tcW w:w="369" w:type="pct"/>
            <w:shd w:val="clear" w:color="auto" w:fill="auto"/>
            <w:hideMark/>
          </w:tcPr>
          <w:p w14:paraId="33D78238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3" w:type="pct"/>
            <w:shd w:val="clear" w:color="auto" w:fill="auto"/>
            <w:hideMark/>
          </w:tcPr>
          <w:p w14:paraId="6DAB5C3B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связанные с добычей сырой нефти, малоопасные 29112001394</w:t>
            </w:r>
          </w:p>
        </w:tc>
        <w:tc>
          <w:tcPr>
            <w:tcW w:w="396" w:type="pct"/>
            <w:shd w:val="clear" w:color="auto" w:fill="auto"/>
            <w:hideMark/>
          </w:tcPr>
          <w:p w14:paraId="61FE44FC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14:paraId="72A953A2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25616000</w:t>
            </w:r>
          </w:p>
        </w:tc>
        <w:tc>
          <w:tcPr>
            <w:tcW w:w="468" w:type="pct"/>
            <w:shd w:val="clear" w:color="auto" w:fill="auto"/>
            <w:hideMark/>
          </w:tcPr>
          <w:p w14:paraId="64FA50C1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Преображенка Катангский район</w:t>
            </w:r>
          </w:p>
        </w:tc>
        <w:tc>
          <w:tcPr>
            <w:tcW w:w="933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2F6B4B5" w14:textId="77777777" w:rsid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"Сургутнефтегаз" (ОАО "Сургутнефтегаз")</w:t>
            </w:r>
          </w:p>
          <w:p w14:paraId="1D7F4F82" w14:textId="77777777" w:rsid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628404, Тюменская область, Ханты-Мансийский автономный округ - Югра, г. Сургут, ул. Энтузиастов, 35</w:t>
            </w:r>
          </w:p>
          <w:p w14:paraId="71F8F352" w14:textId="3819FA34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8(3462) 42-61-33; e-mail: Kovtun_AV@surgutneftegas.ru</w:t>
            </w:r>
          </w:p>
        </w:tc>
      </w:tr>
      <w:tr w:rsidR="002B7798" w:rsidRPr="002B7798" w14:paraId="46136AD7" w14:textId="77777777" w:rsidTr="002B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4907D2BE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38-00224-З-00198-130618</w:t>
            </w:r>
          </w:p>
        </w:tc>
        <w:tc>
          <w:tcPr>
            <w:tcW w:w="575" w:type="pct"/>
            <w:shd w:val="clear" w:color="auto" w:fill="auto"/>
            <w:hideMark/>
          </w:tcPr>
          <w:p w14:paraId="4C2C98AB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Буровой шламовый амбар N 79</w:t>
            </w:r>
          </w:p>
        </w:tc>
        <w:tc>
          <w:tcPr>
            <w:tcW w:w="369" w:type="pct"/>
            <w:shd w:val="clear" w:color="auto" w:fill="auto"/>
            <w:hideMark/>
          </w:tcPr>
          <w:p w14:paraId="65E9A332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3" w:type="pct"/>
            <w:shd w:val="clear" w:color="auto" w:fill="auto"/>
            <w:hideMark/>
          </w:tcPr>
          <w:p w14:paraId="4F26B584" w14:textId="17CC376E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нефти, малоопасные 29112001394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Растворы буровые при бурении нефтяных скважин отработанные малоопасные 29111001394</w:t>
            </w:r>
          </w:p>
        </w:tc>
        <w:tc>
          <w:tcPr>
            <w:tcW w:w="396" w:type="pct"/>
            <w:shd w:val="clear" w:color="auto" w:fill="auto"/>
            <w:hideMark/>
          </w:tcPr>
          <w:p w14:paraId="1B0E6890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14:paraId="12CE2D77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25616000</w:t>
            </w:r>
          </w:p>
        </w:tc>
        <w:tc>
          <w:tcPr>
            <w:tcW w:w="468" w:type="pct"/>
            <w:shd w:val="clear" w:color="auto" w:fill="auto"/>
            <w:hideMark/>
          </w:tcPr>
          <w:p w14:paraId="0AB2D6D8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Преображенка</w:t>
            </w:r>
          </w:p>
        </w:tc>
        <w:tc>
          <w:tcPr>
            <w:tcW w:w="933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7C1C555" w14:textId="77777777" w:rsid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"Сургутнефтегаз" (ОАО "Сургутнефтегаз")</w:t>
            </w:r>
          </w:p>
          <w:p w14:paraId="7FBC1F06" w14:textId="77777777" w:rsid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628404, Тюменская область, Ханты-Мансийский автономный округ - Югра, г. Сургут, ул. Энтузиастов, 35</w:t>
            </w:r>
          </w:p>
          <w:p w14:paraId="09E8E12E" w14:textId="6EFF1E84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8(3462) 42-61-33; e-mail: Kovtun_AV@surgutneftegas.ru</w:t>
            </w:r>
          </w:p>
        </w:tc>
      </w:tr>
      <w:tr w:rsidR="002B7798" w:rsidRPr="002B7798" w14:paraId="1BC0718E" w14:textId="77777777" w:rsidTr="002B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71F69EBB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38-00223-З-00198-130618</w:t>
            </w:r>
          </w:p>
        </w:tc>
        <w:tc>
          <w:tcPr>
            <w:tcW w:w="575" w:type="pct"/>
            <w:shd w:val="clear" w:color="auto" w:fill="auto"/>
            <w:hideMark/>
          </w:tcPr>
          <w:p w14:paraId="1D3469F7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Буровой шламовый амбар N 69</w:t>
            </w:r>
          </w:p>
        </w:tc>
        <w:tc>
          <w:tcPr>
            <w:tcW w:w="369" w:type="pct"/>
            <w:shd w:val="clear" w:color="auto" w:fill="auto"/>
            <w:hideMark/>
          </w:tcPr>
          <w:p w14:paraId="7ED1F049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3" w:type="pct"/>
            <w:shd w:val="clear" w:color="auto" w:fill="auto"/>
            <w:hideMark/>
          </w:tcPr>
          <w:p w14:paraId="56FC0C44" w14:textId="265E870E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нефти, малоопасные 29112001394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Растворы буровые при бурении нефтяных скважин отработанные малоопасные 29111001394</w:t>
            </w:r>
          </w:p>
        </w:tc>
        <w:tc>
          <w:tcPr>
            <w:tcW w:w="396" w:type="pct"/>
            <w:shd w:val="clear" w:color="auto" w:fill="auto"/>
            <w:hideMark/>
          </w:tcPr>
          <w:p w14:paraId="1E6F6E56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14:paraId="33E8A6B8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25616000</w:t>
            </w:r>
          </w:p>
        </w:tc>
        <w:tc>
          <w:tcPr>
            <w:tcW w:w="468" w:type="pct"/>
            <w:shd w:val="clear" w:color="auto" w:fill="auto"/>
            <w:hideMark/>
          </w:tcPr>
          <w:p w14:paraId="7F50B3A3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Преображенка</w:t>
            </w:r>
          </w:p>
        </w:tc>
        <w:tc>
          <w:tcPr>
            <w:tcW w:w="933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4CF4399A" w14:textId="77777777" w:rsid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"Сургутнефтегаз" (ОАО "Сургутнефтегаз")</w:t>
            </w:r>
          </w:p>
          <w:p w14:paraId="5052A1CF" w14:textId="77777777" w:rsid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628404, Тюменская область, Ханты-Мансийский автономный округ - Югра, г. Сургут, ул. Энтузиастов, 35</w:t>
            </w:r>
          </w:p>
          <w:p w14:paraId="56086967" w14:textId="0D166C60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8(3462) 42-61-33; e-mail: Kovtun_AV@surgutneftegas.ru</w:t>
            </w:r>
          </w:p>
        </w:tc>
      </w:tr>
      <w:tr w:rsidR="002B7798" w:rsidRPr="002B7798" w14:paraId="4D41203A" w14:textId="77777777" w:rsidTr="002B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40D125F5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38-00233-З-00565-291218</w:t>
            </w:r>
          </w:p>
        </w:tc>
        <w:tc>
          <w:tcPr>
            <w:tcW w:w="575" w:type="pct"/>
            <w:shd w:val="clear" w:color="auto" w:fill="auto"/>
            <w:hideMark/>
          </w:tcPr>
          <w:p w14:paraId="32AA0BE2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Буровой шламовый амбар N 77</w:t>
            </w:r>
          </w:p>
        </w:tc>
        <w:tc>
          <w:tcPr>
            <w:tcW w:w="369" w:type="pct"/>
            <w:shd w:val="clear" w:color="auto" w:fill="auto"/>
            <w:hideMark/>
          </w:tcPr>
          <w:p w14:paraId="4096BBD0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3" w:type="pct"/>
            <w:shd w:val="clear" w:color="auto" w:fill="auto"/>
            <w:hideMark/>
          </w:tcPr>
          <w:p w14:paraId="71AFE4D0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связанные с добычей сырой нефти, малоопасные 29112001394</w:t>
            </w:r>
          </w:p>
        </w:tc>
        <w:tc>
          <w:tcPr>
            <w:tcW w:w="396" w:type="pct"/>
            <w:shd w:val="clear" w:color="auto" w:fill="auto"/>
            <w:hideMark/>
          </w:tcPr>
          <w:p w14:paraId="03E9FFFE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14:paraId="430E73A3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25616000</w:t>
            </w:r>
          </w:p>
        </w:tc>
        <w:tc>
          <w:tcPr>
            <w:tcW w:w="468" w:type="pct"/>
            <w:shd w:val="clear" w:color="auto" w:fill="auto"/>
            <w:hideMark/>
          </w:tcPr>
          <w:p w14:paraId="1C770F2E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Преображенка</w:t>
            </w:r>
          </w:p>
        </w:tc>
        <w:tc>
          <w:tcPr>
            <w:tcW w:w="933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36A7C6E5" w14:textId="77777777" w:rsid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"Сургутнефтегаз" (ОАО "Сургутнефтегаз")</w:t>
            </w:r>
          </w:p>
          <w:p w14:paraId="5D861176" w14:textId="77777777" w:rsid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628404, Тюменская область, Ханты-Мансийский автономный округ - Югра, г. Сургут, ул. Энтузиастов, 35</w:t>
            </w:r>
          </w:p>
          <w:p w14:paraId="1E8E1ED2" w14:textId="7B58C6A3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8(3462) 42-61-33; e-mail: Kovtun_AV@surgutneftegas.ru</w:t>
            </w:r>
          </w:p>
        </w:tc>
      </w:tr>
      <w:tr w:rsidR="002B7798" w:rsidRPr="002B7798" w14:paraId="4C918922" w14:textId="77777777" w:rsidTr="002B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567E24EA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38-00237-З-00416-250719</w:t>
            </w:r>
          </w:p>
        </w:tc>
        <w:tc>
          <w:tcPr>
            <w:tcW w:w="575" w:type="pct"/>
            <w:shd w:val="clear" w:color="auto" w:fill="auto"/>
            <w:hideMark/>
          </w:tcPr>
          <w:p w14:paraId="405B08AA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Буровой шламовый амбар N 78</w:t>
            </w:r>
          </w:p>
        </w:tc>
        <w:tc>
          <w:tcPr>
            <w:tcW w:w="369" w:type="pct"/>
            <w:shd w:val="clear" w:color="auto" w:fill="auto"/>
            <w:hideMark/>
          </w:tcPr>
          <w:p w14:paraId="7F682B8F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3" w:type="pct"/>
            <w:shd w:val="clear" w:color="auto" w:fill="auto"/>
            <w:hideMark/>
          </w:tcPr>
          <w:p w14:paraId="5A5C09EE" w14:textId="40BD7046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нефти, малоопасные 29112001394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Растворы буровые при бурении нефтяных скважин отработанные малоопасные 29111001394</w:t>
            </w:r>
          </w:p>
        </w:tc>
        <w:tc>
          <w:tcPr>
            <w:tcW w:w="396" w:type="pct"/>
            <w:shd w:val="clear" w:color="auto" w:fill="auto"/>
            <w:hideMark/>
          </w:tcPr>
          <w:p w14:paraId="17F5C867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14:paraId="4B15E232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25616000</w:t>
            </w:r>
          </w:p>
        </w:tc>
        <w:tc>
          <w:tcPr>
            <w:tcW w:w="468" w:type="pct"/>
            <w:shd w:val="clear" w:color="auto" w:fill="auto"/>
            <w:hideMark/>
          </w:tcPr>
          <w:p w14:paraId="21937CA5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Катангский район, п. </w:t>
            </w:r>
            <w:proofErr w:type="spellStart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Приображенка</w:t>
            </w:r>
            <w:proofErr w:type="spellEnd"/>
          </w:p>
        </w:tc>
        <w:tc>
          <w:tcPr>
            <w:tcW w:w="933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67A79D5" w14:textId="77777777" w:rsid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"Сургутнефтегаз" (ОАО "Сургутнефтегаз")</w:t>
            </w:r>
          </w:p>
          <w:p w14:paraId="73A098DF" w14:textId="77777777" w:rsid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628404, Тюменская область, Ханты-Мансийский автономный округ - Югра, г. Сургут, ул. Энтузиастов, 35</w:t>
            </w:r>
          </w:p>
          <w:p w14:paraId="32218FAC" w14:textId="7315A190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8(3462) 42-61-33; e-mail: Kovtun_AV@surgutneftegas.ru</w:t>
            </w:r>
          </w:p>
        </w:tc>
      </w:tr>
      <w:tr w:rsidR="002B7798" w:rsidRPr="002B7798" w14:paraId="41B8EB8C" w14:textId="77777777" w:rsidTr="002B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0646BA6B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38-00254-З-01538-101120</w:t>
            </w:r>
          </w:p>
        </w:tc>
        <w:tc>
          <w:tcPr>
            <w:tcW w:w="575" w:type="pct"/>
            <w:shd w:val="clear" w:color="auto" w:fill="auto"/>
            <w:hideMark/>
          </w:tcPr>
          <w:p w14:paraId="626A3EE9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Буровый</w:t>
            </w:r>
            <w:proofErr w:type="spellEnd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шламовый амбар N 5</w:t>
            </w:r>
          </w:p>
        </w:tc>
        <w:tc>
          <w:tcPr>
            <w:tcW w:w="369" w:type="pct"/>
            <w:shd w:val="clear" w:color="auto" w:fill="auto"/>
            <w:hideMark/>
          </w:tcPr>
          <w:p w14:paraId="20FC58A6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3" w:type="pct"/>
            <w:shd w:val="clear" w:color="auto" w:fill="auto"/>
            <w:hideMark/>
          </w:tcPr>
          <w:p w14:paraId="0BE19048" w14:textId="1ABA8DB4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нефти, малоопасные 29112001394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Растворы буровые при бурении нефтяных скважин отработанные малоопасные 29111001394</w:t>
            </w:r>
          </w:p>
        </w:tc>
        <w:tc>
          <w:tcPr>
            <w:tcW w:w="396" w:type="pct"/>
            <w:shd w:val="clear" w:color="auto" w:fill="auto"/>
            <w:hideMark/>
          </w:tcPr>
          <w:p w14:paraId="6768C191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14:paraId="38D6C658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25216000000</w:t>
            </w:r>
          </w:p>
        </w:tc>
        <w:tc>
          <w:tcPr>
            <w:tcW w:w="468" w:type="pct"/>
            <w:shd w:val="clear" w:color="auto" w:fill="auto"/>
            <w:hideMark/>
          </w:tcPr>
          <w:p w14:paraId="228402AD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Катангский район</w:t>
            </w:r>
          </w:p>
        </w:tc>
        <w:tc>
          <w:tcPr>
            <w:tcW w:w="933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585E3F7E" w14:textId="77777777" w:rsid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"Сургутнефтегаз" (ОАО "Сургутнефтегаз")</w:t>
            </w:r>
          </w:p>
          <w:p w14:paraId="32B6B0AC" w14:textId="77777777" w:rsid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628404, Тюменская область, Ханты-Мансийский автономный округ - Югра, г. Сургут, ул. Энтузиастов, 35</w:t>
            </w:r>
          </w:p>
          <w:p w14:paraId="3D675F1F" w14:textId="25A47F8B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8(3462) 42-61-33; e-mail: Kovtun_AV@surgutneftegas.ru</w:t>
            </w:r>
          </w:p>
        </w:tc>
      </w:tr>
      <w:tr w:rsidR="002B7798" w:rsidRPr="002B7798" w14:paraId="2091ECF1" w14:textId="77777777" w:rsidTr="002B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6E31380B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38-00255-З-01538-101120</w:t>
            </w:r>
          </w:p>
        </w:tc>
        <w:tc>
          <w:tcPr>
            <w:tcW w:w="575" w:type="pct"/>
            <w:shd w:val="clear" w:color="auto" w:fill="auto"/>
            <w:hideMark/>
          </w:tcPr>
          <w:p w14:paraId="713FE432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Буровый</w:t>
            </w:r>
            <w:proofErr w:type="spellEnd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шламовый амбар N 12А</w:t>
            </w:r>
          </w:p>
        </w:tc>
        <w:tc>
          <w:tcPr>
            <w:tcW w:w="369" w:type="pct"/>
            <w:shd w:val="clear" w:color="auto" w:fill="auto"/>
            <w:hideMark/>
          </w:tcPr>
          <w:p w14:paraId="3B224913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3" w:type="pct"/>
            <w:shd w:val="clear" w:color="auto" w:fill="auto"/>
            <w:hideMark/>
          </w:tcPr>
          <w:p w14:paraId="2D5A41EF" w14:textId="3C36E74B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нефти, малоопасные 29112001394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Растворы буровые при бурении нефтяных скважин отработанные малоопасные 29111001394</w:t>
            </w:r>
          </w:p>
        </w:tc>
        <w:tc>
          <w:tcPr>
            <w:tcW w:w="396" w:type="pct"/>
            <w:shd w:val="clear" w:color="auto" w:fill="auto"/>
            <w:hideMark/>
          </w:tcPr>
          <w:p w14:paraId="7AA0341B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14:paraId="6EFBD82E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25216000000</w:t>
            </w:r>
          </w:p>
        </w:tc>
        <w:tc>
          <w:tcPr>
            <w:tcW w:w="468" w:type="pct"/>
            <w:shd w:val="clear" w:color="auto" w:fill="auto"/>
            <w:hideMark/>
          </w:tcPr>
          <w:p w14:paraId="4EA15DF6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Катангский район</w:t>
            </w:r>
          </w:p>
        </w:tc>
        <w:tc>
          <w:tcPr>
            <w:tcW w:w="933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7B1F6DC0" w14:textId="77777777" w:rsid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"Сургутнефтегаз" (ОАО "Сургутнефтегаз")</w:t>
            </w:r>
          </w:p>
          <w:p w14:paraId="7FC25270" w14:textId="77777777" w:rsid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628404, Тюменская область, Ханты-Мансийский автономный округ - Югра, г. Сургут, ул. Энтузиастов, 35</w:t>
            </w:r>
          </w:p>
          <w:p w14:paraId="1F9E8CF2" w14:textId="5CE17DE9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8(3462) 42-61-33; e-mail: Kovtun_AV@surgutneftegas.ru</w:t>
            </w:r>
          </w:p>
        </w:tc>
      </w:tr>
      <w:tr w:rsidR="002B7798" w:rsidRPr="002B7798" w14:paraId="52E94A9E" w14:textId="77777777" w:rsidTr="002B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193BA8E7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38-00249-З-00788-060720</w:t>
            </w:r>
          </w:p>
        </w:tc>
        <w:tc>
          <w:tcPr>
            <w:tcW w:w="575" w:type="pct"/>
            <w:shd w:val="clear" w:color="auto" w:fill="auto"/>
            <w:hideMark/>
          </w:tcPr>
          <w:p w14:paraId="20CB671C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Буровый</w:t>
            </w:r>
            <w:proofErr w:type="spellEnd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шламовый амбар N 51</w:t>
            </w:r>
          </w:p>
        </w:tc>
        <w:tc>
          <w:tcPr>
            <w:tcW w:w="369" w:type="pct"/>
            <w:shd w:val="clear" w:color="auto" w:fill="auto"/>
            <w:hideMark/>
          </w:tcPr>
          <w:p w14:paraId="363F51B3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3" w:type="pct"/>
            <w:shd w:val="clear" w:color="auto" w:fill="auto"/>
            <w:hideMark/>
          </w:tcPr>
          <w:p w14:paraId="362E002B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связанные с добычей сырой нефти, малоопасные 29112001394</w:t>
            </w:r>
          </w:p>
        </w:tc>
        <w:tc>
          <w:tcPr>
            <w:tcW w:w="396" w:type="pct"/>
            <w:shd w:val="clear" w:color="auto" w:fill="auto"/>
            <w:hideMark/>
          </w:tcPr>
          <w:p w14:paraId="1DC937AE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405" w:type="pct"/>
            <w:shd w:val="clear" w:color="auto" w:fill="auto"/>
            <w:hideMark/>
          </w:tcPr>
          <w:p w14:paraId="4B69E1AE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25216000000</w:t>
            </w:r>
          </w:p>
        </w:tc>
        <w:tc>
          <w:tcPr>
            <w:tcW w:w="468" w:type="pct"/>
            <w:shd w:val="clear" w:color="auto" w:fill="auto"/>
            <w:hideMark/>
          </w:tcPr>
          <w:p w14:paraId="3803B763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Катангский район</w:t>
            </w:r>
          </w:p>
        </w:tc>
        <w:tc>
          <w:tcPr>
            <w:tcW w:w="933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3B7E4460" w14:textId="77777777" w:rsid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Верхнечонскнефтегаз</w:t>
            </w:r>
            <w:proofErr w:type="spellEnd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(АО "ВЧНГ")</w:t>
            </w:r>
          </w:p>
          <w:p w14:paraId="019F2F61" w14:textId="2877B7B9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664025, г. Иркутск, Проспект Большой Литейный, д. 3</w:t>
            </w:r>
          </w:p>
        </w:tc>
      </w:tr>
      <w:tr w:rsidR="002B7798" w:rsidRPr="002B7798" w14:paraId="44DE34D8" w14:textId="77777777" w:rsidTr="002B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5AE079F2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38-00248-З-00788-060720</w:t>
            </w:r>
          </w:p>
        </w:tc>
        <w:tc>
          <w:tcPr>
            <w:tcW w:w="575" w:type="pct"/>
            <w:shd w:val="clear" w:color="auto" w:fill="auto"/>
            <w:hideMark/>
          </w:tcPr>
          <w:p w14:paraId="70B32974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Буровый</w:t>
            </w:r>
            <w:proofErr w:type="spellEnd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шламовый амбар N 56</w:t>
            </w:r>
          </w:p>
        </w:tc>
        <w:tc>
          <w:tcPr>
            <w:tcW w:w="369" w:type="pct"/>
            <w:shd w:val="clear" w:color="auto" w:fill="auto"/>
            <w:hideMark/>
          </w:tcPr>
          <w:p w14:paraId="244A409A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3" w:type="pct"/>
            <w:shd w:val="clear" w:color="auto" w:fill="auto"/>
            <w:hideMark/>
          </w:tcPr>
          <w:p w14:paraId="4F9D185B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связанные с добычей сырой нефти, малоопасные 29112001394</w:t>
            </w:r>
          </w:p>
        </w:tc>
        <w:tc>
          <w:tcPr>
            <w:tcW w:w="396" w:type="pct"/>
            <w:shd w:val="clear" w:color="auto" w:fill="auto"/>
            <w:hideMark/>
          </w:tcPr>
          <w:p w14:paraId="58BC2EAD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405" w:type="pct"/>
            <w:shd w:val="clear" w:color="auto" w:fill="auto"/>
            <w:hideMark/>
          </w:tcPr>
          <w:p w14:paraId="465797F6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25216000000</w:t>
            </w:r>
          </w:p>
        </w:tc>
        <w:tc>
          <w:tcPr>
            <w:tcW w:w="468" w:type="pct"/>
            <w:shd w:val="clear" w:color="auto" w:fill="auto"/>
            <w:hideMark/>
          </w:tcPr>
          <w:p w14:paraId="296D8E89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Катангский район</w:t>
            </w:r>
          </w:p>
        </w:tc>
        <w:tc>
          <w:tcPr>
            <w:tcW w:w="933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3DB798B1" w14:textId="77777777" w:rsid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Верхнечонскнефтегаз</w:t>
            </w:r>
            <w:proofErr w:type="spellEnd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(АО "ВЧНГ")</w:t>
            </w:r>
          </w:p>
          <w:p w14:paraId="6B01F343" w14:textId="47699478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664025, г. Иркутск, Проспект Большой Литейный, д. 3</w:t>
            </w:r>
          </w:p>
        </w:tc>
      </w:tr>
      <w:tr w:rsidR="002B7798" w:rsidRPr="002B7798" w14:paraId="4578C377" w14:textId="77777777" w:rsidTr="002B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B9E24B4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38-00253-З-01538-101120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CF2C5E4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Буровый</w:t>
            </w:r>
            <w:proofErr w:type="spellEnd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шламовый амбар N 59</w:t>
            </w:r>
          </w:p>
        </w:tc>
        <w:tc>
          <w:tcPr>
            <w:tcW w:w="36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89E6DA8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0E197DA" w14:textId="1B919762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нефти, малоопасные 29112001394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Растворы буровые при бурении нефтяных скважин отработанные малоопасные 29111001394</w:t>
            </w:r>
          </w:p>
        </w:tc>
        <w:tc>
          <w:tcPr>
            <w:tcW w:w="39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98B6D85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4F573AB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25216000000</w:t>
            </w:r>
          </w:p>
        </w:tc>
        <w:tc>
          <w:tcPr>
            <w:tcW w:w="46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7630D42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Катангский район</w:t>
            </w:r>
          </w:p>
        </w:tc>
        <w:tc>
          <w:tcPr>
            <w:tcW w:w="93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AC1C616" w14:textId="77777777" w:rsid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Верхнечонскнефтегаз</w:t>
            </w:r>
            <w:proofErr w:type="spellEnd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(АО "ВЧНГ")</w:t>
            </w:r>
          </w:p>
          <w:p w14:paraId="0E008847" w14:textId="46D8FB54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664025, г. Иркутск, Проспект Большой Литейный, д. 3</w:t>
            </w:r>
          </w:p>
        </w:tc>
      </w:tr>
      <w:tr w:rsidR="002B7798" w:rsidRPr="002B7798" w14:paraId="33BAD4EE" w14:textId="77777777" w:rsidTr="002B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4EF847F" w14:textId="77777777" w:rsidR="002B7798" w:rsidRPr="002B7798" w:rsidRDefault="002B7798" w:rsidP="002B779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</w:tr>
      <w:tr w:rsidR="002B7798" w:rsidRPr="002B7798" w14:paraId="2EE47AFB" w14:textId="77777777" w:rsidTr="002B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21876B4E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86-00742-Х-00255-240517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32C55B1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амбар, им. Шпильмана В.И. месторождение, Участок недр федерального значения, включающий часть месторождения им. Шпильмана (Северо-</w:t>
            </w:r>
            <w:proofErr w:type="spellStart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Рогожниковское</w:t>
            </w:r>
            <w:proofErr w:type="spellEnd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л.у</w:t>
            </w:r>
            <w:proofErr w:type="spellEnd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6E056A5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768CEA2" w14:textId="74755446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29112421394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полимеров; 29112001394 Шламы буровые при бурении, связанном с добычей сырой нефти, малоопасные; 29112411394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полимеров; 82210101215 Отходы цемента в кусковой форме</w:t>
            </w:r>
          </w:p>
        </w:tc>
        <w:tc>
          <w:tcPr>
            <w:tcW w:w="396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ACBFCC2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EAC8B80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71821000</w:t>
            </w:r>
          </w:p>
        </w:tc>
        <w:tc>
          <w:tcPr>
            <w:tcW w:w="468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C706C11" w14:textId="77777777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пст</w:t>
            </w:r>
            <w:proofErr w:type="spellEnd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Большой </w:t>
            </w:r>
            <w:proofErr w:type="spellStart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Атлым</w:t>
            </w:r>
            <w:proofErr w:type="spellEnd"/>
          </w:p>
        </w:tc>
        <w:tc>
          <w:tcPr>
            <w:tcW w:w="93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2E31DDD" w14:textId="77777777" w:rsid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НГДУ "</w:t>
            </w:r>
            <w:proofErr w:type="spellStart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Быстринскнефть</w:t>
            </w:r>
            <w:proofErr w:type="spellEnd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ОАО "Сургутнефтегаз"</w:t>
            </w:r>
          </w:p>
          <w:p w14:paraId="6FEE9559" w14:textId="6DFD9474" w:rsidR="002B7798" w:rsidRPr="002B7798" w:rsidRDefault="002B7798" w:rsidP="002B77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г. Сургут, пр. Ленина, 75</w:t>
            </w:r>
          </w:p>
        </w:tc>
      </w:tr>
      <w:tr w:rsidR="00185E94" w:rsidRPr="002B7798" w14:paraId="07C63517" w14:textId="77777777" w:rsidTr="002B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E4ECE92" w14:textId="77777777" w:rsidR="00185E94" w:rsidRPr="002B7798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86-00746-Х-00371-270717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0577349" w14:textId="77777777" w:rsidR="00185E94" w:rsidRPr="002B7798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N 6 Высотного </w:t>
            </w:r>
            <w:proofErr w:type="spellStart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Высотный </w:t>
            </w:r>
            <w:proofErr w:type="spellStart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л.у</w:t>
            </w:r>
            <w:proofErr w:type="spellEnd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5EE6C7F" w14:textId="77777777" w:rsidR="00185E94" w:rsidRPr="002B7798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6C507BA" w14:textId="1E29FA44" w:rsidR="00185E94" w:rsidRPr="002B7798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29112421394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полимеров; 29112001394 Шламы буровые при бурении, связанном с добычей сырой нефти, малоопасные; 29112411394 Шламы буровые </w:t>
            </w: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полимеров; 82210101215 Отходы цемента в кусковой форме</w:t>
            </w:r>
          </w:p>
        </w:tc>
        <w:tc>
          <w:tcPr>
            <w:tcW w:w="39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FC6264A" w14:textId="77777777" w:rsidR="00185E94" w:rsidRPr="002B7798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FB7B5CF" w14:textId="77777777" w:rsidR="00185E94" w:rsidRPr="002B7798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71829000</w:t>
            </w:r>
          </w:p>
        </w:tc>
        <w:tc>
          <w:tcPr>
            <w:tcW w:w="46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5C68046" w14:textId="77777777" w:rsidR="00185E94" w:rsidRPr="002B7798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Большие </w:t>
            </w:r>
            <w:proofErr w:type="spellStart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Леуши</w:t>
            </w:r>
            <w:proofErr w:type="spellEnd"/>
          </w:p>
        </w:tc>
        <w:tc>
          <w:tcPr>
            <w:tcW w:w="93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40A46C9" w14:textId="77777777" w:rsid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НГДУ "</w:t>
            </w:r>
            <w:proofErr w:type="spellStart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Быстринскнефть</w:t>
            </w:r>
            <w:proofErr w:type="spellEnd"/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ОАО "Сургутнефтегаз"</w:t>
            </w:r>
          </w:p>
          <w:p w14:paraId="7B33A823" w14:textId="494A958A" w:rsidR="00185E94" w:rsidRPr="002B7798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г. Сургут, пр. Ленина, 75</w:t>
            </w:r>
          </w:p>
        </w:tc>
      </w:tr>
    </w:tbl>
    <w:p w14:paraId="6B231EE5" w14:textId="2D08760C" w:rsidR="00185E94" w:rsidRPr="00FA7B14" w:rsidRDefault="00185E94" w:rsidP="00185E94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3D652436" w14:textId="77777777" w:rsidR="00185E94" w:rsidRPr="00FA7B14" w:rsidRDefault="00185E94" w:rsidP="00185E9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6C2B108B" w14:textId="77777777" w:rsidR="00185E94" w:rsidRPr="00FA7B14" w:rsidRDefault="00185E94" w:rsidP="00185E9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30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300</w:t>
      </w:r>
    </w:p>
    <w:p w14:paraId="4B269809" w14:textId="77777777" w:rsidR="00185E94" w:rsidRPr="00FA7B14" w:rsidRDefault="00185E94" w:rsidP="00185E9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169" w:type="pct"/>
        <w:tblInd w:w="-2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7"/>
        <w:gridCol w:w="1270"/>
        <w:gridCol w:w="1092"/>
        <w:gridCol w:w="3357"/>
        <w:gridCol w:w="1228"/>
        <w:gridCol w:w="1092"/>
        <w:gridCol w:w="920"/>
        <w:gridCol w:w="1332"/>
        <w:gridCol w:w="1847"/>
        <w:gridCol w:w="1157"/>
        <w:gridCol w:w="1047"/>
        <w:gridCol w:w="1005"/>
      </w:tblGrid>
      <w:tr w:rsidR="00C73265" w:rsidRPr="00FA7B14" w14:paraId="02048421" w14:textId="167270BD" w:rsidTr="00C73265">
        <w:trPr>
          <w:trHeight w:val="20"/>
        </w:trPr>
        <w:tc>
          <w:tcPr>
            <w:tcW w:w="2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36EB5" w14:textId="77777777" w:rsidR="00185E94" w:rsidRPr="00FA7B14" w:rsidRDefault="00185E94" w:rsidP="00C7326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DADCA2" w14:textId="77777777" w:rsidR="00185E94" w:rsidRPr="00FA7B14" w:rsidRDefault="00185E94" w:rsidP="00C7326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3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4F2C9C" w14:textId="77777777" w:rsidR="00185E94" w:rsidRPr="00FA7B14" w:rsidRDefault="00185E94" w:rsidP="00C7326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36" w:type="pct"/>
            <w:tcBorders>
              <w:bottom w:val="single" w:sz="12" w:space="0" w:color="auto"/>
            </w:tcBorders>
            <w:vAlign w:val="center"/>
          </w:tcPr>
          <w:p w14:paraId="656F3CF4" w14:textId="77777777" w:rsidR="00185E94" w:rsidRPr="00FA7B14" w:rsidRDefault="00185E94" w:rsidP="00C7326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vAlign w:val="center"/>
          </w:tcPr>
          <w:p w14:paraId="29A8E398" w14:textId="7CE9D39B" w:rsidR="00185E94" w:rsidRPr="00FA7B14" w:rsidRDefault="00185E94" w:rsidP="00C7326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3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824623" w14:textId="781B1D94" w:rsidR="00185E94" w:rsidRPr="00FA7B14" w:rsidRDefault="00185E94" w:rsidP="00C7326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E94">
              <w:rPr>
                <w:rFonts w:ascii="Times New Roman" w:hAnsi="Times New Roman"/>
                <w:b/>
                <w:sz w:val="16"/>
                <w:szCs w:val="16"/>
              </w:rPr>
              <w:t>Виды мониторинга окружающей среды на ОРО</w:t>
            </w:r>
          </w:p>
        </w:tc>
        <w:tc>
          <w:tcPr>
            <w:tcW w:w="2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C9A353" w14:textId="77777777" w:rsidR="00185E94" w:rsidRPr="00FA7B14" w:rsidRDefault="00185E94" w:rsidP="00C7326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8B95AB" w14:textId="77777777" w:rsidR="00185E94" w:rsidRPr="00FA7B14" w:rsidRDefault="00185E94" w:rsidP="00C7326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F9BE40" w14:textId="77777777" w:rsidR="00185E94" w:rsidRPr="00FA7B14" w:rsidRDefault="00185E94" w:rsidP="00C7326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vAlign w:val="center"/>
          </w:tcPr>
          <w:p w14:paraId="7ACB02B5" w14:textId="4F035AC1" w:rsidR="00185E94" w:rsidRPr="00FA7B14" w:rsidRDefault="00185E94" w:rsidP="00C7326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E94">
              <w:rPr>
                <w:rFonts w:ascii="Times New Roman" w:hAnsi="Times New Roman"/>
                <w:b/>
                <w:sz w:val="18"/>
                <w:szCs w:val="18"/>
              </w:rPr>
              <w:t>ИНН эксплуа</w:t>
            </w:r>
            <w:r w:rsidR="00C73265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185E94">
              <w:rPr>
                <w:rFonts w:ascii="Times New Roman" w:hAnsi="Times New Roman"/>
                <w:b/>
                <w:sz w:val="18"/>
                <w:szCs w:val="18"/>
              </w:rPr>
              <w:t>тирующей организации</w:t>
            </w:r>
          </w:p>
        </w:tc>
        <w:tc>
          <w:tcPr>
            <w:tcW w:w="323" w:type="pct"/>
            <w:tcBorders>
              <w:bottom w:val="single" w:sz="12" w:space="0" w:color="auto"/>
            </w:tcBorders>
            <w:vAlign w:val="center"/>
          </w:tcPr>
          <w:p w14:paraId="6B8DE2D9" w14:textId="704E819C" w:rsidR="00185E94" w:rsidRPr="00C73265" w:rsidRDefault="00185E94" w:rsidP="00C7326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3265">
              <w:rPr>
                <w:rFonts w:ascii="Times New Roman" w:hAnsi="Times New Roman"/>
                <w:b/>
                <w:sz w:val="16"/>
                <w:szCs w:val="16"/>
              </w:rPr>
              <w:t>Проектная</w:t>
            </w:r>
            <w:r w:rsidRPr="00C7326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73265">
              <w:rPr>
                <w:rFonts w:ascii="Times New Roman" w:hAnsi="Times New Roman"/>
                <w:b/>
                <w:sz w:val="16"/>
                <w:szCs w:val="16"/>
              </w:rPr>
              <w:t>вместимость ОРО, м3 (т)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vAlign w:val="center"/>
          </w:tcPr>
          <w:p w14:paraId="3F5BD2E9" w14:textId="494A64A4" w:rsidR="00185E94" w:rsidRPr="00C73265" w:rsidRDefault="00185E94" w:rsidP="00C7326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3265">
              <w:rPr>
                <w:rFonts w:ascii="Times New Roman" w:hAnsi="Times New Roman"/>
                <w:b/>
                <w:sz w:val="16"/>
                <w:szCs w:val="16"/>
              </w:rPr>
              <w:t>Площадь, занимаемая ОРО, м2</w:t>
            </w:r>
          </w:p>
        </w:tc>
      </w:tr>
      <w:tr w:rsidR="00C73265" w:rsidRPr="00FA7B14" w14:paraId="784701E8" w14:textId="77777777" w:rsidTr="00C73265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24DA887" w14:textId="77777777" w:rsidR="00185E94" w:rsidRPr="00FA7B14" w:rsidRDefault="00185E94" w:rsidP="0002033F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798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C73265" w:rsidRPr="00185E94" w14:paraId="2E7AB458" w14:textId="77777777" w:rsidTr="00C73265">
        <w:trPr>
          <w:trHeight w:val="20"/>
        </w:trPr>
        <w:tc>
          <w:tcPr>
            <w:tcW w:w="264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3FCE7F4" w14:textId="77777777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38-00259-З-00908-201221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85B30D8" w14:textId="77777777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Буровой шламовый амбар N 3</w:t>
            </w:r>
          </w:p>
        </w:tc>
        <w:tc>
          <w:tcPr>
            <w:tcW w:w="337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D6D8098" w14:textId="77777777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036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CEB34E9" w14:textId="253CECED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29112001394; растворы буровые при бурении нефтяных скважин отработанные малоопасные 29111001394</w:t>
            </w:r>
          </w:p>
        </w:tc>
        <w:tc>
          <w:tcPr>
            <w:tcW w:w="37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659CBDA" w14:textId="77777777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37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DEE31C1" w14:textId="77777777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4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5F77E80" w14:textId="77777777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25616000</w:t>
            </w:r>
          </w:p>
        </w:tc>
        <w:tc>
          <w:tcPr>
            <w:tcW w:w="411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2BCAF9F" w14:textId="77777777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Преображенка Катангский район, Иркутская область</w:t>
            </w:r>
          </w:p>
        </w:tc>
        <w:tc>
          <w:tcPr>
            <w:tcW w:w="57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4930CE1" w14:textId="77777777" w:rsidR="00C73265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Верхнечонскнефтегаз</w:t>
            </w:r>
            <w:proofErr w:type="spellEnd"/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(АО "ВЧНГ")</w:t>
            </w:r>
          </w:p>
          <w:p w14:paraId="1BAA264E" w14:textId="7861F67E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664025, г. Иркутск, Проспект Большой Литейный, д. 3.</w:t>
            </w:r>
          </w:p>
        </w:tc>
        <w:tc>
          <w:tcPr>
            <w:tcW w:w="357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98C3303" w14:textId="77777777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3808079367</w:t>
            </w:r>
          </w:p>
        </w:tc>
        <w:tc>
          <w:tcPr>
            <w:tcW w:w="32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28DDF2B" w14:textId="77777777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7155 (10875,6)</w:t>
            </w:r>
          </w:p>
        </w:tc>
        <w:tc>
          <w:tcPr>
            <w:tcW w:w="31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7B74FBC" w14:textId="77777777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2880</w:t>
            </w:r>
          </w:p>
        </w:tc>
      </w:tr>
      <w:tr w:rsidR="00C73265" w:rsidRPr="00185E94" w14:paraId="0CDDCBA1" w14:textId="77777777" w:rsidTr="00C73265">
        <w:trPr>
          <w:trHeight w:val="20"/>
        </w:trPr>
        <w:tc>
          <w:tcPr>
            <w:tcW w:w="264" w:type="pct"/>
            <w:shd w:val="clear" w:color="auto" w:fill="auto"/>
            <w:hideMark/>
          </w:tcPr>
          <w:p w14:paraId="34654DAA" w14:textId="77777777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38-00261-З-00908-201221</w:t>
            </w:r>
          </w:p>
        </w:tc>
        <w:tc>
          <w:tcPr>
            <w:tcW w:w="392" w:type="pct"/>
            <w:shd w:val="clear" w:color="auto" w:fill="auto"/>
            <w:hideMark/>
          </w:tcPr>
          <w:p w14:paraId="2D61475A" w14:textId="77777777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Буровой шламовый амбар N 14</w:t>
            </w:r>
          </w:p>
        </w:tc>
        <w:tc>
          <w:tcPr>
            <w:tcW w:w="337" w:type="pct"/>
            <w:shd w:val="clear" w:color="auto" w:fill="auto"/>
            <w:hideMark/>
          </w:tcPr>
          <w:p w14:paraId="07FB244F" w14:textId="77777777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036" w:type="pct"/>
            <w:shd w:val="clear" w:color="auto" w:fill="auto"/>
            <w:hideMark/>
          </w:tcPr>
          <w:p w14:paraId="48ACB1A8" w14:textId="3458C6B8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29112001394; растворы буровые при бурении нефтяных скважин отработанные малоопасные 29111001394</w:t>
            </w:r>
          </w:p>
        </w:tc>
        <w:tc>
          <w:tcPr>
            <w:tcW w:w="379" w:type="pct"/>
            <w:shd w:val="clear" w:color="auto" w:fill="auto"/>
            <w:hideMark/>
          </w:tcPr>
          <w:p w14:paraId="24285466" w14:textId="77777777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37" w:type="pct"/>
            <w:shd w:val="clear" w:color="auto" w:fill="auto"/>
            <w:hideMark/>
          </w:tcPr>
          <w:p w14:paraId="3A3A82C7" w14:textId="77777777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4" w:type="pct"/>
            <w:shd w:val="clear" w:color="auto" w:fill="auto"/>
            <w:hideMark/>
          </w:tcPr>
          <w:p w14:paraId="71B7EF32" w14:textId="77777777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25616000</w:t>
            </w:r>
          </w:p>
        </w:tc>
        <w:tc>
          <w:tcPr>
            <w:tcW w:w="411" w:type="pct"/>
            <w:shd w:val="clear" w:color="auto" w:fill="auto"/>
            <w:hideMark/>
          </w:tcPr>
          <w:p w14:paraId="38604860" w14:textId="77777777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Преображенка Катангский район, Иркутская область</w:t>
            </w:r>
          </w:p>
        </w:tc>
        <w:tc>
          <w:tcPr>
            <w:tcW w:w="570" w:type="pct"/>
            <w:shd w:val="clear" w:color="auto" w:fill="auto"/>
            <w:hideMark/>
          </w:tcPr>
          <w:p w14:paraId="0F459325" w14:textId="77777777" w:rsidR="00C73265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Верхнечонскнефтегаз</w:t>
            </w:r>
            <w:proofErr w:type="spellEnd"/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(АО "ВЧНГ")</w:t>
            </w:r>
          </w:p>
          <w:p w14:paraId="60C5646A" w14:textId="7B2AA77D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664025, г. Иркутск, Проспект Большой Литейный, д. 3.</w:t>
            </w:r>
          </w:p>
        </w:tc>
        <w:tc>
          <w:tcPr>
            <w:tcW w:w="357" w:type="pct"/>
            <w:shd w:val="clear" w:color="auto" w:fill="auto"/>
            <w:hideMark/>
          </w:tcPr>
          <w:p w14:paraId="0FAA12AC" w14:textId="77777777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3808079367</w:t>
            </w:r>
          </w:p>
        </w:tc>
        <w:tc>
          <w:tcPr>
            <w:tcW w:w="323" w:type="pct"/>
            <w:shd w:val="clear" w:color="auto" w:fill="auto"/>
            <w:hideMark/>
          </w:tcPr>
          <w:p w14:paraId="0A9B1400" w14:textId="77777777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7670 (11658,4)</w:t>
            </w:r>
          </w:p>
        </w:tc>
        <w:tc>
          <w:tcPr>
            <w:tcW w:w="310" w:type="pct"/>
            <w:shd w:val="clear" w:color="auto" w:fill="auto"/>
            <w:hideMark/>
          </w:tcPr>
          <w:p w14:paraId="7A5AEA5C" w14:textId="77777777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3712</w:t>
            </w:r>
          </w:p>
        </w:tc>
      </w:tr>
      <w:tr w:rsidR="00C73265" w:rsidRPr="00185E94" w14:paraId="2333A177" w14:textId="77777777" w:rsidTr="00C73265">
        <w:trPr>
          <w:trHeight w:val="20"/>
        </w:trPr>
        <w:tc>
          <w:tcPr>
            <w:tcW w:w="264" w:type="pct"/>
            <w:shd w:val="clear" w:color="auto" w:fill="auto"/>
            <w:hideMark/>
          </w:tcPr>
          <w:p w14:paraId="33D98ADF" w14:textId="77777777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38-00262-З-00908-201221</w:t>
            </w:r>
          </w:p>
        </w:tc>
        <w:tc>
          <w:tcPr>
            <w:tcW w:w="392" w:type="pct"/>
            <w:shd w:val="clear" w:color="auto" w:fill="auto"/>
            <w:hideMark/>
          </w:tcPr>
          <w:p w14:paraId="3BB16D5F" w14:textId="77777777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Буровой шламовый амбар N 17</w:t>
            </w:r>
          </w:p>
        </w:tc>
        <w:tc>
          <w:tcPr>
            <w:tcW w:w="337" w:type="pct"/>
            <w:shd w:val="clear" w:color="auto" w:fill="auto"/>
            <w:hideMark/>
          </w:tcPr>
          <w:p w14:paraId="20BD9F9E" w14:textId="77777777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036" w:type="pct"/>
            <w:shd w:val="clear" w:color="auto" w:fill="auto"/>
            <w:hideMark/>
          </w:tcPr>
          <w:p w14:paraId="25A13C87" w14:textId="11E2EC0D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29112001394; растворы буровые при бурении нефтяных скважин отработанные малоопасные 29111001394</w:t>
            </w:r>
          </w:p>
        </w:tc>
        <w:tc>
          <w:tcPr>
            <w:tcW w:w="379" w:type="pct"/>
            <w:shd w:val="clear" w:color="auto" w:fill="auto"/>
            <w:hideMark/>
          </w:tcPr>
          <w:p w14:paraId="359BCF80" w14:textId="77777777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37" w:type="pct"/>
            <w:shd w:val="clear" w:color="auto" w:fill="auto"/>
            <w:hideMark/>
          </w:tcPr>
          <w:p w14:paraId="35742DC7" w14:textId="77777777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4" w:type="pct"/>
            <w:shd w:val="clear" w:color="auto" w:fill="auto"/>
            <w:hideMark/>
          </w:tcPr>
          <w:p w14:paraId="450D01AF" w14:textId="77777777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25616000</w:t>
            </w:r>
          </w:p>
        </w:tc>
        <w:tc>
          <w:tcPr>
            <w:tcW w:w="411" w:type="pct"/>
            <w:shd w:val="clear" w:color="auto" w:fill="auto"/>
            <w:hideMark/>
          </w:tcPr>
          <w:p w14:paraId="1F0680FA" w14:textId="77777777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Преображенка Катангский район, Иркутская область</w:t>
            </w:r>
          </w:p>
        </w:tc>
        <w:tc>
          <w:tcPr>
            <w:tcW w:w="570" w:type="pct"/>
            <w:shd w:val="clear" w:color="auto" w:fill="auto"/>
            <w:hideMark/>
          </w:tcPr>
          <w:p w14:paraId="73EB0129" w14:textId="77777777" w:rsidR="00C73265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Верхнечонскнефтегаз</w:t>
            </w:r>
            <w:proofErr w:type="spellEnd"/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(АО "ВЧНГ")</w:t>
            </w:r>
          </w:p>
          <w:p w14:paraId="578EA799" w14:textId="19988552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664025, г. Иркутск, Проспект Большой Литейный, д. 3.</w:t>
            </w:r>
          </w:p>
        </w:tc>
        <w:tc>
          <w:tcPr>
            <w:tcW w:w="357" w:type="pct"/>
            <w:shd w:val="clear" w:color="auto" w:fill="auto"/>
            <w:hideMark/>
          </w:tcPr>
          <w:p w14:paraId="16C07BF1" w14:textId="77777777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3808079367</w:t>
            </w:r>
          </w:p>
        </w:tc>
        <w:tc>
          <w:tcPr>
            <w:tcW w:w="323" w:type="pct"/>
            <w:shd w:val="clear" w:color="auto" w:fill="auto"/>
            <w:hideMark/>
          </w:tcPr>
          <w:p w14:paraId="715F7A7B" w14:textId="77777777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6050 (9196)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76EAA7C8" w14:textId="77777777" w:rsidR="00185E94" w:rsidRPr="00185E94" w:rsidRDefault="00185E94" w:rsidP="00185E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</w:t>
            </w:r>
          </w:p>
        </w:tc>
      </w:tr>
      <w:tr w:rsidR="00C73265" w:rsidRPr="00185E94" w14:paraId="76A8293A" w14:textId="77777777" w:rsidTr="00C73265">
        <w:trPr>
          <w:trHeight w:val="20"/>
        </w:trPr>
        <w:tc>
          <w:tcPr>
            <w:tcW w:w="264" w:type="pct"/>
            <w:shd w:val="clear" w:color="auto" w:fill="auto"/>
            <w:hideMark/>
          </w:tcPr>
          <w:p w14:paraId="0EC604CF" w14:textId="77777777" w:rsidR="00C73265" w:rsidRPr="00185E94" w:rsidRDefault="00C73265" w:rsidP="00C732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38-00263-З-00908-201221</w:t>
            </w:r>
          </w:p>
        </w:tc>
        <w:tc>
          <w:tcPr>
            <w:tcW w:w="392" w:type="pct"/>
            <w:shd w:val="clear" w:color="auto" w:fill="auto"/>
            <w:hideMark/>
          </w:tcPr>
          <w:p w14:paraId="5DB343FA" w14:textId="77777777" w:rsidR="00C73265" w:rsidRPr="00185E94" w:rsidRDefault="00C73265" w:rsidP="00C732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Буровой шламовый амбар N 36</w:t>
            </w:r>
          </w:p>
        </w:tc>
        <w:tc>
          <w:tcPr>
            <w:tcW w:w="337" w:type="pct"/>
            <w:shd w:val="clear" w:color="auto" w:fill="auto"/>
            <w:hideMark/>
          </w:tcPr>
          <w:p w14:paraId="4143B24D" w14:textId="77777777" w:rsidR="00C73265" w:rsidRPr="00185E94" w:rsidRDefault="00C73265" w:rsidP="00C732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036" w:type="pct"/>
            <w:shd w:val="clear" w:color="auto" w:fill="auto"/>
            <w:hideMark/>
          </w:tcPr>
          <w:p w14:paraId="5D1BFDB3" w14:textId="57E2EF00" w:rsidR="00C73265" w:rsidRPr="00185E94" w:rsidRDefault="00C73265" w:rsidP="00C732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29112001394; растворы буровые при бурении нефтяных скважин отработанные малоопасные 29111001394</w:t>
            </w:r>
          </w:p>
        </w:tc>
        <w:tc>
          <w:tcPr>
            <w:tcW w:w="379" w:type="pct"/>
            <w:shd w:val="clear" w:color="auto" w:fill="auto"/>
            <w:hideMark/>
          </w:tcPr>
          <w:p w14:paraId="15E0B20B" w14:textId="77777777" w:rsidR="00C73265" w:rsidRPr="00185E94" w:rsidRDefault="00C73265" w:rsidP="00C732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37" w:type="pct"/>
            <w:shd w:val="clear" w:color="auto" w:fill="auto"/>
            <w:hideMark/>
          </w:tcPr>
          <w:p w14:paraId="681B06B1" w14:textId="77777777" w:rsidR="00C73265" w:rsidRPr="00185E94" w:rsidRDefault="00C73265" w:rsidP="00C732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4" w:type="pct"/>
            <w:shd w:val="clear" w:color="auto" w:fill="auto"/>
            <w:hideMark/>
          </w:tcPr>
          <w:p w14:paraId="6FDCA511" w14:textId="77777777" w:rsidR="00C73265" w:rsidRPr="00185E94" w:rsidRDefault="00C73265" w:rsidP="00C732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25616000</w:t>
            </w:r>
          </w:p>
        </w:tc>
        <w:tc>
          <w:tcPr>
            <w:tcW w:w="411" w:type="pct"/>
            <w:shd w:val="clear" w:color="auto" w:fill="auto"/>
            <w:hideMark/>
          </w:tcPr>
          <w:p w14:paraId="7EB5652C" w14:textId="77777777" w:rsidR="00C73265" w:rsidRPr="00185E94" w:rsidRDefault="00C73265" w:rsidP="00C732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Преображенка Катангский район, Иркутская область</w:t>
            </w:r>
          </w:p>
        </w:tc>
        <w:tc>
          <w:tcPr>
            <w:tcW w:w="570" w:type="pct"/>
            <w:shd w:val="clear" w:color="auto" w:fill="auto"/>
            <w:hideMark/>
          </w:tcPr>
          <w:p w14:paraId="0C3AF4A9" w14:textId="77777777" w:rsidR="00C73265" w:rsidRDefault="00C73265" w:rsidP="00C732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Верхнечонскнефтегаз</w:t>
            </w:r>
            <w:proofErr w:type="spellEnd"/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(АО "ВЧНГ")</w:t>
            </w:r>
          </w:p>
          <w:p w14:paraId="0FF74DB0" w14:textId="4CC8BDE7" w:rsidR="00C73265" w:rsidRPr="00185E94" w:rsidRDefault="00C73265" w:rsidP="00C732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664025, г. Иркутск, Проспект Большой Литейный, д. 3.</w:t>
            </w:r>
          </w:p>
        </w:tc>
        <w:tc>
          <w:tcPr>
            <w:tcW w:w="357" w:type="pct"/>
            <w:shd w:val="clear" w:color="auto" w:fill="auto"/>
            <w:hideMark/>
          </w:tcPr>
          <w:p w14:paraId="1D6C006D" w14:textId="77777777" w:rsidR="00C73265" w:rsidRPr="00185E94" w:rsidRDefault="00C73265" w:rsidP="00C732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3808079367</w:t>
            </w:r>
          </w:p>
        </w:tc>
        <w:tc>
          <w:tcPr>
            <w:tcW w:w="323" w:type="pct"/>
            <w:shd w:val="clear" w:color="auto" w:fill="auto"/>
            <w:hideMark/>
          </w:tcPr>
          <w:p w14:paraId="535924DF" w14:textId="77777777" w:rsidR="00C73265" w:rsidRPr="00185E94" w:rsidRDefault="00C73265" w:rsidP="00C732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4793 (7285,36)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1DE85F99" w14:textId="77777777" w:rsidR="00C73265" w:rsidRPr="00185E94" w:rsidRDefault="00C73265" w:rsidP="00C732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</w:tr>
      <w:tr w:rsidR="00C73265" w:rsidRPr="00185E94" w14:paraId="37CA07A6" w14:textId="77777777" w:rsidTr="00C73265">
        <w:trPr>
          <w:trHeight w:val="20"/>
        </w:trPr>
        <w:tc>
          <w:tcPr>
            <w:tcW w:w="264" w:type="pct"/>
            <w:shd w:val="clear" w:color="auto" w:fill="auto"/>
            <w:hideMark/>
          </w:tcPr>
          <w:p w14:paraId="2C427C33" w14:textId="77777777" w:rsidR="00C73265" w:rsidRPr="00185E94" w:rsidRDefault="00C73265" w:rsidP="00C732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38-00264-З-00908-201221</w:t>
            </w:r>
          </w:p>
        </w:tc>
        <w:tc>
          <w:tcPr>
            <w:tcW w:w="392" w:type="pct"/>
            <w:shd w:val="clear" w:color="auto" w:fill="auto"/>
            <w:hideMark/>
          </w:tcPr>
          <w:p w14:paraId="0DA37A2F" w14:textId="77777777" w:rsidR="00C73265" w:rsidRPr="00185E94" w:rsidRDefault="00C73265" w:rsidP="00C732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Буровой шламовый амбар N 39</w:t>
            </w:r>
          </w:p>
        </w:tc>
        <w:tc>
          <w:tcPr>
            <w:tcW w:w="337" w:type="pct"/>
            <w:shd w:val="clear" w:color="auto" w:fill="auto"/>
            <w:hideMark/>
          </w:tcPr>
          <w:p w14:paraId="539325C1" w14:textId="77777777" w:rsidR="00C73265" w:rsidRPr="00185E94" w:rsidRDefault="00C73265" w:rsidP="00C732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036" w:type="pct"/>
            <w:shd w:val="clear" w:color="auto" w:fill="auto"/>
            <w:hideMark/>
          </w:tcPr>
          <w:p w14:paraId="4F1C3E4B" w14:textId="5F40A775" w:rsidR="00C73265" w:rsidRPr="00185E94" w:rsidRDefault="00C73265" w:rsidP="00C732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29112001394; растворы буровые при бурении нефтяных скважин отработанные малоопасные 29111001394</w:t>
            </w:r>
          </w:p>
        </w:tc>
        <w:tc>
          <w:tcPr>
            <w:tcW w:w="379" w:type="pct"/>
            <w:shd w:val="clear" w:color="auto" w:fill="auto"/>
            <w:hideMark/>
          </w:tcPr>
          <w:p w14:paraId="098EB3A4" w14:textId="77777777" w:rsidR="00C73265" w:rsidRPr="00185E94" w:rsidRDefault="00C73265" w:rsidP="00C732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37" w:type="pct"/>
            <w:shd w:val="clear" w:color="auto" w:fill="auto"/>
            <w:hideMark/>
          </w:tcPr>
          <w:p w14:paraId="428E5FBD" w14:textId="77777777" w:rsidR="00C73265" w:rsidRPr="00185E94" w:rsidRDefault="00C73265" w:rsidP="00C732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4" w:type="pct"/>
            <w:shd w:val="clear" w:color="auto" w:fill="auto"/>
            <w:hideMark/>
          </w:tcPr>
          <w:p w14:paraId="6AFBA23C" w14:textId="77777777" w:rsidR="00C73265" w:rsidRPr="00185E94" w:rsidRDefault="00C73265" w:rsidP="00C732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25616000</w:t>
            </w:r>
          </w:p>
        </w:tc>
        <w:tc>
          <w:tcPr>
            <w:tcW w:w="411" w:type="pct"/>
            <w:shd w:val="clear" w:color="auto" w:fill="auto"/>
            <w:hideMark/>
          </w:tcPr>
          <w:p w14:paraId="528BCA10" w14:textId="77777777" w:rsidR="00C73265" w:rsidRPr="00185E94" w:rsidRDefault="00C73265" w:rsidP="00C732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Преображенка Катангский район, Иркутская область</w:t>
            </w:r>
          </w:p>
        </w:tc>
        <w:tc>
          <w:tcPr>
            <w:tcW w:w="570" w:type="pct"/>
            <w:shd w:val="clear" w:color="auto" w:fill="auto"/>
            <w:hideMark/>
          </w:tcPr>
          <w:p w14:paraId="06C76932" w14:textId="77777777" w:rsidR="00C73265" w:rsidRDefault="00C73265" w:rsidP="00C732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Верхнечонскнефтегаз</w:t>
            </w:r>
            <w:proofErr w:type="spellEnd"/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(АО "ВЧНГ")</w:t>
            </w:r>
          </w:p>
          <w:p w14:paraId="57D3A1CD" w14:textId="2B1B5D76" w:rsidR="00C73265" w:rsidRPr="00185E94" w:rsidRDefault="00C73265" w:rsidP="00C732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664025, г. Иркутск, Проспект Большой Литейный, д. 3.</w:t>
            </w:r>
          </w:p>
        </w:tc>
        <w:tc>
          <w:tcPr>
            <w:tcW w:w="357" w:type="pct"/>
            <w:shd w:val="clear" w:color="auto" w:fill="auto"/>
            <w:hideMark/>
          </w:tcPr>
          <w:p w14:paraId="6CF31514" w14:textId="77777777" w:rsidR="00C73265" w:rsidRPr="00185E94" w:rsidRDefault="00C73265" w:rsidP="00C732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3808079367</w:t>
            </w:r>
          </w:p>
        </w:tc>
        <w:tc>
          <w:tcPr>
            <w:tcW w:w="323" w:type="pct"/>
            <w:shd w:val="clear" w:color="auto" w:fill="auto"/>
            <w:hideMark/>
          </w:tcPr>
          <w:p w14:paraId="447C97C7" w14:textId="77777777" w:rsidR="00C73265" w:rsidRPr="00185E94" w:rsidRDefault="00C73265" w:rsidP="00C732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4868 (7399,36)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7AD77C57" w14:textId="77777777" w:rsidR="00C73265" w:rsidRPr="00185E94" w:rsidRDefault="00C73265" w:rsidP="00C732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2166</w:t>
            </w:r>
          </w:p>
        </w:tc>
      </w:tr>
    </w:tbl>
    <w:p w14:paraId="042DB80E" w14:textId="77777777" w:rsidR="00185E94" w:rsidRPr="000D5E96" w:rsidRDefault="00185E94">
      <w:pPr>
        <w:rPr>
          <w:rFonts w:ascii="Times New Roman" w:hAnsi="Times New Roman" w:cs="Times New Roman"/>
          <w:sz w:val="20"/>
          <w:szCs w:val="20"/>
        </w:rPr>
      </w:pPr>
    </w:p>
    <w:sectPr w:rsidR="00185E94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ED7F4" w14:textId="77777777" w:rsidR="00342A8A" w:rsidRDefault="00342A8A" w:rsidP="000D5E96">
      <w:pPr>
        <w:spacing w:before="0" w:line="240" w:lineRule="auto"/>
      </w:pPr>
      <w:r>
        <w:separator/>
      </w:r>
    </w:p>
  </w:endnote>
  <w:endnote w:type="continuationSeparator" w:id="0">
    <w:p w14:paraId="5CFDF1E0" w14:textId="77777777" w:rsidR="00342A8A" w:rsidRDefault="00342A8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9083" w14:textId="77777777" w:rsidR="00342A8A" w:rsidRDefault="00342A8A" w:rsidP="000D5E96">
      <w:pPr>
        <w:spacing w:before="0" w:line="240" w:lineRule="auto"/>
      </w:pPr>
      <w:r>
        <w:separator/>
      </w:r>
    </w:p>
  </w:footnote>
  <w:footnote w:type="continuationSeparator" w:id="0">
    <w:p w14:paraId="640567BC" w14:textId="77777777" w:rsidR="00342A8A" w:rsidRDefault="00342A8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85E94"/>
    <w:rsid w:val="001B50EF"/>
    <w:rsid w:val="001C077F"/>
    <w:rsid w:val="002B7798"/>
    <w:rsid w:val="002F2623"/>
    <w:rsid w:val="002F4278"/>
    <w:rsid w:val="003012D7"/>
    <w:rsid w:val="00313C1B"/>
    <w:rsid w:val="00342A8A"/>
    <w:rsid w:val="00352C9C"/>
    <w:rsid w:val="00523539"/>
    <w:rsid w:val="005377A2"/>
    <w:rsid w:val="005903CF"/>
    <w:rsid w:val="005F060B"/>
    <w:rsid w:val="00634E6A"/>
    <w:rsid w:val="00637EF7"/>
    <w:rsid w:val="00656DF8"/>
    <w:rsid w:val="007B31D2"/>
    <w:rsid w:val="007C2813"/>
    <w:rsid w:val="008372DE"/>
    <w:rsid w:val="00955586"/>
    <w:rsid w:val="009B3053"/>
    <w:rsid w:val="00B46E53"/>
    <w:rsid w:val="00B81BCE"/>
    <w:rsid w:val="00BD4E84"/>
    <w:rsid w:val="00BD4EAD"/>
    <w:rsid w:val="00C3288A"/>
    <w:rsid w:val="00C52D90"/>
    <w:rsid w:val="00C73265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15</cp:revision>
  <dcterms:created xsi:type="dcterms:W3CDTF">2019-08-02T13:33:00Z</dcterms:created>
  <dcterms:modified xsi:type="dcterms:W3CDTF">2022-08-02T11:33:00Z</dcterms:modified>
</cp:coreProperties>
</file>