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9A5" w:rsidRPr="005D39A5" w:rsidRDefault="005D39A5" w:rsidP="005D39A5">
      <w:pPr>
        <w:widowControl w:val="0"/>
        <w:tabs>
          <w:tab w:val="left" w:pos="13466"/>
        </w:tabs>
        <w:autoSpaceDE w:val="0"/>
        <w:autoSpaceDN w:val="0"/>
        <w:adjustRightInd w:val="0"/>
        <w:spacing w:before="60" w:after="60" w:line="216" w:lineRule="auto"/>
        <w:ind w:left="10620"/>
        <w:jc w:val="center"/>
        <w:rPr>
          <w:rFonts w:ascii="Times New Roman" w:hAnsi="Times New Roman"/>
          <w:szCs w:val="24"/>
          <w:lang w:eastAsia="ru-RU"/>
        </w:rPr>
      </w:pPr>
      <w:r w:rsidRPr="005D39A5">
        <w:rPr>
          <w:rFonts w:ascii="Times New Roman" w:hAnsi="Times New Roman"/>
          <w:szCs w:val="24"/>
          <w:lang w:eastAsia="ru-RU"/>
        </w:rPr>
        <w:t>Приложение</w:t>
      </w:r>
    </w:p>
    <w:p w:rsidR="005D39A5" w:rsidRPr="005D39A5" w:rsidRDefault="005D39A5" w:rsidP="005D39A5">
      <w:pPr>
        <w:widowControl w:val="0"/>
        <w:autoSpaceDE w:val="0"/>
        <w:autoSpaceDN w:val="0"/>
        <w:adjustRightInd w:val="0"/>
        <w:spacing w:before="60" w:after="60" w:line="216" w:lineRule="auto"/>
        <w:ind w:left="10620"/>
        <w:rPr>
          <w:rFonts w:ascii="Times New Roman" w:hAnsi="Times New Roman"/>
          <w:szCs w:val="24"/>
          <w:lang w:eastAsia="ru-RU"/>
        </w:rPr>
      </w:pPr>
      <w:proofErr w:type="gramStart"/>
      <w:r w:rsidRPr="005D39A5">
        <w:rPr>
          <w:rFonts w:ascii="Times New Roman" w:hAnsi="Times New Roman"/>
          <w:szCs w:val="24"/>
          <w:lang w:eastAsia="ru-RU"/>
        </w:rPr>
        <w:t>к</w:t>
      </w:r>
      <w:proofErr w:type="gramEnd"/>
      <w:r w:rsidRPr="005D39A5">
        <w:rPr>
          <w:rFonts w:ascii="Times New Roman" w:hAnsi="Times New Roman"/>
          <w:szCs w:val="24"/>
          <w:lang w:eastAsia="ru-RU"/>
        </w:rPr>
        <w:t xml:space="preserve"> приказу Федеральной службы по надзору в сфере природопользования</w:t>
      </w:r>
    </w:p>
    <w:p w:rsidR="005D39A5" w:rsidRPr="0036179C" w:rsidRDefault="005D39A5" w:rsidP="005D39A5">
      <w:pPr>
        <w:widowControl w:val="0"/>
        <w:autoSpaceDE w:val="0"/>
        <w:autoSpaceDN w:val="0"/>
        <w:adjustRightInd w:val="0"/>
        <w:spacing w:before="60" w:after="60" w:line="216" w:lineRule="auto"/>
        <w:ind w:left="9900"/>
        <w:jc w:val="right"/>
        <w:rPr>
          <w:rFonts w:ascii="Times New Roman" w:hAnsi="Times New Roman"/>
          <w:szCs w:val="24"/>
          <w:lang w:val="en-US" w:eastAsia="ru-RU"/>
        </w:rPr>
      </w:pPr>
      <w:proofErr w:type="gramStart"/>
      <w:r w:rsidRPr="005D39A5">
        <w:rPr>
          <w:rFonts w:ascii="Times New Roman" w:hAnsi="Times New Roman"/>
          <w:szCs w:val="24"/>
          <w:lang w:eastAsia="ru-RU"/>
        </w:rPr>
        <w:t>от</w:t>
      </w:r>
      <w:proofErr w:type="gramEnd"/>
      <w:r w:rsidRPr="005D39A5">
        <w:rPr>
          <w:rFonts w:ascii="Times New Roman" w:hAnsi="Times New Roman"/>
          <w:szCs w:val="24"/>
          <w:lang w:eastAsia="ru-RU"/>
        </w:rPr>
        <w:t xml:space="preserve"> </w:t>
      </w:r>
      <w:r w:rsidR="00C47C30">
        <w:rPr>
          <w:rFonts w:ascii="Times New Roman" w:hAnsi="Times New Roman"/>
          <w:szCs w:val="24"/>
          <w:lang w:val="en-US" w:eastAsia="ru-RU"/>
        </w:rPr>
        <w:t>20</w:t>
      </w:r>
      <w:r w:rsidRPr="005D39A5">
        <w:rPr>
          <w:rFonts w:ascii="Times New Roman" w:hAnsi="Times New Roman"/>
          <w:szCs w:val="24"/>
          <w:lang w:eastAsia="ru-RU"/>
        </w:rPr>
        <w:t>.1</w:t>
      </w:r>
      <w:r w:rsidR="00C47C30">
        <w:rPr>
          <w:rFonts w:ascii="Times New Roman" w:hAnsi="Times New Roman"/>
          <w:szCs w:val="24"/>
          <w:lang w:val="en-US" w:eastAsia="ru-RU"/>
        </w:rPr>
        <w:t>2</w:t>
      </w:r>
      <w:r w:rsidRPr="005D39A5">
        <w:rPr>
          <w:rFonts w:ascii="Times New Roman" w:hAnsi="Times New Roman"/>
          <w:szCs w:val="24"/>
          <w:lang w:eastAsia="ru-RU"/>
        </w:rPr>
        <w:t xml:space="preserve">.2021 № </w:t>
      </w:r>
      <w:r w:rsidR="0036179C">
        <w:rPr>
          <w:rFonts w:ascii="Times New Roman" w:hAnsi="Times New Roman"/>
          <w:szCs w:val="24"/>
          <w:lang w:val="en-US" w:eastAsia="ru-RU"/>
        </w:rPr>
        <w:t>912</w:t>
      </w:r>
    </w:p>
    <w:p w:rsidR="005D39A5" w:rsidRPr="005D39A5" w:rsidRDefault="005D39A5" w:rsidP="005D39A5">
      <w:pPr>
        <w:widowControl w:val="0"/>
        <w:autoSpaceDE w:val="0"/>
        <w:autoSpaceDN w:val="0"/>
        <w:adjustRightInd w:val="0"/>
        <w:spacing w:before="60" w:after="60" w:line="216" w:lineRule="auto"/>
        <w:jc w:val="center"/>
        <w:rPr>
          <w:rFonts w:ascii="Times New Roman" w:hAnsi="Times New Roman"/>
          <w:sz w:val="20"/>
          <w:szCs w:val="20"/>
          <w:lang w:eastAsia="ru-RU"/>
        </w:rPr>
      </w:pPr>
      <w:r w:rsidRPr="005D39A5">
        <w:rPr>
          <w:rFonts w:ascii="Times New Roman" w:hAnsi="Times New Roman"/>
          <w:sz w:val="28"/>
          <w:szCs w:val="28"/>
          <w:lang w:eastAsia="ru-RU"/>
        </w:rPr>
        <w:t>ОБЪЕКТЫ</w:t>
      </w:r>
      <w:r w:rsidRPr="005D39A5">
        <w:rPr>
          <w:rFonts w:ascii="Times New Roman" w:hAnsi="Times New Roman"/>
          <w:sz w:val="28"/>
          <w:szCs w:val="28"/>
          <w:lang w:eastAsia="ru-RU"/>
        </w:rPr>
        <w:br/>
        <w:t xml:space="preserve">размещения отходов, исключенные из государственного реестра объектов размещения отходов, в связи с получением </w:t>
      </w:r>
      <w:proofErr w:type="spellStart"/>
      <w:r w:rsidRPr="005D39A5">
        <w:rPr>
          <w:rFonts w:ascii="Times New Roman" w:hAnsi="Times New Roman"/>
          <w:sz w:val="28"/>
          <w:szCs w:val="28"/>
          <w:lang w:eastAsia="ru-RU"/>
        </w:rPr>
        <w:t>Росприроднадзором</w:t>
      </w:r>
      <w:proofErr w:type="spellEnd"/>
      <w:r w:rsidRPr="005D39A5">
        <w:rPr>
          <w:rFonts w:ascii="Times New Roman" w:hAnsi="Times New Roman"/>
          <w:sz w:val="28"/>
          <w:szCs w:val="28"/>
          <w:lang w:eastAsia="ru-RU"/>
        </w:rPr>
        <w:t xml:space="preserve"> в уведомительном порядке от юридических лиц и индивидуальных предпринимателей, эксплуатирующих объекты размещения отходов, заявлений о прекращении эксплуатации объекта размещения отходов</w:t>
      </w:r>
    </w:p>
    <w:tbl>
      <w:tblPr>
        <w:tblW w:w="5120" w:type="pct"/>
        <w:tblInd w:w="-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1"/>
        <w:gridCol w:w="1762"/>
        <w:gridCol w:w="1162"/>
        <w:gridCol w:w="5001"/>
        <w:gridCol w:w="1422"/>
        <w:gridCol w:w="1262"/>
        <w:gridCol w:w="10"/>
        <w:gridCol w:w="2115"/>
        <w:gridCol w:w="2135"/>
      </w:tblGrid>
      <w:tr w:rsidR="00A5302C" w:rsidRPr="00FA7B14" w:rsidTr="00A5302C">
        <w:trPr>
          <w:trHeight w:val="20"/>
        </w:trPr>
        <w:tc>
          <w:tcPr>
            <w:tcW w:w="368" w:type="pct"/>
            <w:tcBorders>
              <w:top w:val="single" w:sz="12" w:space="0" w:color="auto"/>
              <w:left w:val="single" w:sz="12" w:space="0" w:color="auto"/>
              <w:bottom w:val="single" w:sz="12" w:space="0" w:color="auto"/>
            </w:tcBorders>
            <w:shd w:val="clear" w:color="auto" w:fill="auto"/>
            <w:vAlign w:val="center"/>
          </w:tcPr>
          <w:p w:rsidR="000D5E96" w:rsidRPr="00FA7B14" w:rsidRDefault="000D5E96" w:rsidP="000D5E96">
            <w:pPr>
              <w:snapToGrid w:val="0"/>
              <w:spacing w:line="240" w:lineRule="auto"/>
              <w:jc w:val="center"/>
              <w:rPr>
                <w:rFonts w:ascii="Times New Roman" w:hAnsi="Times New Roman"/>
                <w:b/>
                <w:sz w:val="18"/>
                <w:szCs w:val="18"/>
              </w:rPr>
            </w:pPr>
            <w:r w:rsidRPr="00FA7B14">
              <w:rPr>
                <w:rFonts w:ascii="Times New Roman" w:hAnsi="Times New Roman"/>
                <w:b/>
                <w:sz w:val="18"/>
                <w:szCs w:val="18"/>
              </w:rPr>
              <w:t>№ объекта</w:t>
            </w:r>
          </w:p>
        </w:tc>
        <w:tc>
          <w:tcPr>
            <w:tcW w:w="549" w:type="pct"/>
            <w:tcBorders>
              <w:top w:val="single" w:sz="12" w:space="0" w:color="auto"/>
              <w:bottom w:val="single" w:sz="12" w:space="0" w:color="auto"/>
            </w:tcBorders>
            <w:shd w:val="clear" w:color="auto" w:fill="auto"/>
            <w:vAlign w:val="center"/>
          </w:tcPr>
          <w:p w:rsidR="000D5E96" w:rsidRPr="00FA7B14" w:rsidRDefault="000D5E96" w:rsidP="000D5E96">
            <w:pPr>
              <w:snapToGrid w:val="0"/>
              <w:spacing w:line="240" w:lineRule="auto"/>
              <w:jc w:val="center"/>
              <w:rPr>
                <w:rFonts w:ascii="Times New Roman" w:hAnsi="Times New Roman"/>
                <w:b/>
                <w:sz w:val="18"/>
                <w:szCs w:val="18"/>
              </w:rPr>
            </w:pPr>
            <w:r w:rsidRPr="00FA7B14">
              <w:rPr>
                <w:rFonts w:ascii="Times New Roman" w:hAnsi="Times New Roman"/>
                <w:b/>
                <w:sz w:val="18"/>
                <w:szCs w:val="18"/>
              </w:rPr>
              <w:t>Наименование объекта размещения отходов (далее – ОРО)</w:t>
            </w:r>
          </w:p>
        </w:tc>
        <w:tc>
          <w:tcPr>
            <w:tcW w:w="362" w:type="pct"/>
            <w:tcBorders>
              <w:top w:val="single" w:sz="12" w:space="0" w:color="auto"/>
              <w:bottom w:val="single" w:sz="12" w:space="0" w:color="auto"/>
            </w:tcBorders>
            <w:shd w:val="clear" w:color="auto" w:fill="auto"/>
            <w:vAlign w:val="center"/>
          </w:tcPr>
          <w:p w:rsidR="000D5E96" w:rsidRPr="00FA7B14" w:rsidRDefault="000D5E96" w:rsidP="000D5E96">
            <w:pPr>
              <w:snapToGrid w:val="0"/>
              <w:spacing w:line="240" w:lineRule="auto"/>
              <w:jc w:val="center"/>
              <w:rPr>
                <w:rFonts w:ascii="Times New Roman" w:hAnsi="Times New Roman"/>
                <w:b/>
                <w:sz w:val="18"/>
                <w:szCs w:val="18"/>
              </w:rPr>
            </w:pPr>
            <w:r w:rsidRPr="00FA7B14">
              <w:rPr>
                <w:rFonts w:ascii="Times New Roman" w:hAnsi="Times New Roman"/>
                <w:b/>
                <w:sz w:val="18"/>
                <w:szCs w:val="18"/>
              </w:rPr>
              <w:t>Назначение ОРО</w:t>
            </w:r>
          </w:p>
        </w:tc>
        <w:tc>
          <w:tcPr>
            <w:tcW w:w="1558" w:type="pct"/>
            <w:tcBorders>
              <w:top w:val="single" w:sz="12" w:space="0" w:color="auto"/>
              <w:bottom w:val="single" w:sz="12" w:space="0" w:color="auto"/>
            </w:tcBorders>
            <w:vAlign w:val="center"/>
          </w:tcPr>
          <w:p w:rsidR="000D5E96" w:rsidRPr="00FA7B14" w:rsidRDefault="000D5E96" w:rsidP="000D5E96">
            <w:pPr>
              <w:snapToGrid w:val="0"/>
              <w:spacing w:line="240" w:lineRule="auto"/>
              <w:jc w:val="center"/>
              <w:rPr>
                <w:rFonts w:ascii="Times New Roman" w:hAnsi="Times New Roman"/>
                <w:b/>
                <w:sz w:val="18"/>
                <w:szCs w:val="18"/>
              </w:rPr>
            </w:pPr>
            <w:r w:rsidRPr="00FA7B14">
              <w:rPr>
                <w:rFonts w:ascii="Times New Roman" w:hAnsi="Times New Roman"/>
                <w:b/>
                <w:sz w:val="18"/>
                <w:szCs w:val="18"/>
              </w:rPr>
              <w:t>Виды отходов и их коды по Федеральному классификационному каталогу отходов</w:t>
            </w:r>
          </w:p>
        </w:tc>
        <w:tc>
          <w:tcPr>
            <w:tcW w:w="443" w:type="pct"/>
            <w:tcBorders>
              <w:top w:val="single" w:sz="12" w:space="0" w:color="auto"/>
              <w:bottom w:val="single" w:sz="12" w:space="0" w:color="auto"/>
            </w:tcBorders>
            <w:shd w:val="clear" w:color="auto" w:fill="auto"/>
            <w:vAlign w:val="center"/>
          </w:tcPr>
          <w:p w:rsidR="000D5E96" w:rsidRPr="00FA7B14" w:rsidRDefault="000D5E96" w:rsidP="000D5E96">
            <w:pPr>
              <w:snapToGrid w:val="0"/>
              <w:spacing w:before="40" w:after="40" w:line="216" w:lineRule="auto"/>
              <w:jc w:val="center"/>
              <w:rPr>
                <w:rFonts w:ascii="Times New Roman" w:hAnsi="Times New Roman"/>
                <w:b/>
                <w:sz w:val="16"/>
                <w:szCs w:val="16"/>
              </w:rPr>
            </w:pPr>
            <w:r w:rsidRPr="00FA7B14">
              <w:rPr>
                <w:rFonts w:ascii="Times New Roman" w:hAnsi="Times New Roman"/>
                <w:b/>
                <w:sz w:val="16"/>
                <w:szCs w:val="16"/>
              </w:rPr>
              <w:t>Сведения о наличии негативного воздействия на окружающую среду ОРО</w:t>
            </w:r>
          </w:p>
        </w:tc>
        <w:tc>
          <w:tcPr>
            <w:tcW w:w="393" w:type="pct"/>
            <w:tcBorders>
              <w:top w:val="single" w:sz="12" w:space="0" w:color="auto"/>
              <w:bottom w:val="single" w:sz="12" w:space="0" w:color="auto"/>
            </w:tcBorders>
            <w:shd w:val="clear" w:color="auto" w:fill="auto"/>
            <w:vAlign w:val="center"/>
          </w:tcPr>
          <w:p w:rsidR="000D5E96" w:rsidRPr="00FA7B14" w:rsidRDefault="000D5E96" w:rsidP="000D5E96">
            <w:pPr>
              <w:snapToGrid w:val="0"/>
              <w:spacing w:line="240" w:lineRule="auto"/>
              <w:jc w:val="center"/>
              <w:rPr>
                <w:rFonts w:ascii="Times New Roman" w:hAnsi="Times New Roman"/>
                <w:b/>
                <w:sz w:val="18"/>
                <w:szCs w:val="18"/>
              </w:rPr>
            </w:pPr>
            <w:r w:rsidRPr="00FA7B14">
              <w:rPr>
                <w:rFonts w:ascii="Times New Roman" w:hAnsi="Times New Roman"/>
                <w:b/>
                <w:sz w:val="18"/>
                <w:szCs w:val="18"/>
              </w:rPr>
              <w:t>ОКАТО</w:t>
            </w:r>
          </w:p>
        </w:tc>
        <w:tc>
          <w:tcPr>
            <w:tcW w:w="662" w:type="pct"/>
            <w:gridSpan w:val="2"/>
            <w:tcBorders>
              <w:top w:val="single" w:sz="12" w:space="0" w:color="auto"/>
              <w:bottom w:val="single" w:sz="12" w:space="0" w:color="auto"/>
            </w:tcBorders>
            <w:shd w:val="clear" w:color="auto" w:fill="auto"/>
            <w:vAlign w:val="center"/>
          </w:tcPr>
          <w:p w:rsidR="000D5E96" w:rsidRPr="00FA7B14" w:rsidRDefault="000D5E96" w:rsidP="000D5E96">
            <w:pPr>
              <w:snapToGrid w:val="0"/>
              <w:spacing w:line="240" w:lineRule="auto"/>
              <w:jc w:val="center"/>
              <w:rPr>
                <w:rFonts w:ascii="Times New Roman" w:hAnsi="Times New Roman"/>
                <w:b/>
                <w:sz w:val="18"/>
                <w:szCs w:val="18"/>
              </w:rPr>
            </w:pPr>
            <w:r w:rsidRPr="00FA7B14">
              <w:rPr>
                <w:rFonts w:ascii="Times New Roman" w:hAnsi="Times New Roman"/>
                <w:b/>
                <w:sz w:val="18"/>
                <w:szCs w:val="18"/>
              </w:rPr>
              <w:t>Ближайший населенный пункт</w:t>
            </w:r>
          </w:p>
        </w:tc>
        <w:tc>
          <w:tcPr>
            <w:tcW w:w="665" w:type="pct"/>
            <w:tcBorders>
              <w:top w:val="single" w:sz="12" w:space="0" w:color="auto"/>
              <w:bottom w:val="single" w:sz="12" w:space="0" w:color="auto"/>
              <w:right w:val="single" w:sz="12" w:space="0" w:color="auto"/>
            </w:tcBorders>
            <w:shd w:val="clear" w:color="auto" w:fill="auto"/>
            <w:vAlign w:val="center"/>
          </w:tcPr>
          <w:p w:rsidR="000D5E96" w:rsidRPr="00FA7B14" w:rsidRDefault="000D5E96" w:rsidP="000D5E96">
            <w:pPr>
              <w:snapToGrid w:val="0"/>
              <w:spacing w:line="240" w:lineRule="auto"/>
              <w:jc w:val="center"/>
              <w:rPr>
                <w:rFonts w:ascii="Times New Roman" w:hAnsi="Times New Roman"/>
                <w:b/>
                <w:sz w:val="18"/>
                <w:szCs w:val="18"/>
              </w:rPr>
            </w:pPr>
            <w:r w:rsidRPr="00FA7B14">
              <w:rPr>
                <w:rFonts w:ascii="Times New Roman" w:hAnsi="Times New Roman"/>
                <w:b/>
                <w:sz w:val="18"/>
                <w:szCs w:val="18"/>
              </w:rPr>
              <w:t>Наименование эксплуатирующей организации</w:t>
            </w:r>
          </w:p>
        </w:tc>
      </w:tr>
      <w:tr w:rsidR="000D5E96" w:rsidRPr="00FA7B14" w:rsidTr="00A5302C">
        <w:tblPrEx>
          <w:tblBorders>
            <w:top w:val="single" w:sz="4" w:space="0" w:color="auto"/>
            <w:left w:val="single" w:sz="4" w:space="0" w:color="auto"/>
            <w:bottom w:val="single" w:sz="4" w:space="0" w:color="auto"/>
            <w:right w:val="single" w:sz="4" w:space="0" w:color="auto"/>
          </w:tblBorders>
        </w:tblPrEx>
        <w:trPr>
          <w:trHeight w:val="20"/>
        </w:trPr>
        <w:tc>
          <w:tcPr>
            <w:tcW w:w="5000" w:type="pct"/>
            <w:gridSpan w:val="9"/>
            <w:tcBorders>
              <w:top w:val="single" w:sz="12" w:space="0" w:color="auto"/>
              <w:left w:val="single" w:sz="12" w:space="0" w:color="auto"/>
              <w:bottom w:val="single" w:sz="12" w:space="0" w:color="auto"/>
              <w:right w:val="single" w:sz="12" w:space="0" w:color="auto"/>
            </w:tcBorders>
            <w:shd w:val="clear" w:color="auto" w:fill="auto"/>
          </w:tcPr>
          <w:p w:rsidR="000D5E96" w:rsidRPr="00FA7B14" w:rsidRDefault="004322E2" w:rsidP="000D5E96">
            <w:pPr>
              <w:adjustRightInd w:val="0"/>
              <w:snapToGrid w:val="0"/>
              <w:spacing w:before="0" w:line="240" w:lineRule="auto"/>
              <w:jc w:val="center"/>
              <w:rPr>
                <w:rFonts w:ascii="Times New Roman" w:hAnsi="Times New Roman"/>
                <w:b/>
                <w:sz w:val="20"/>
                <w:szCs w:val="20"/>
              </w:rPr>
            </w:pPr>
            <w:r w:rsidRPr="004322E2">
              <w:rPr>
                <w:rFonts w:ascii="Times New Roman" w:hAnsi="Times New Roman"/>
                <w:b/>
                <w:sz w:val="20"/>
                <w:szCs w:val="20"/>
              </w:rPr>
              <w:t>Ярославская область</w:t>
            </w:r>
          </w:p>
        </w:tc>
      </w:tr>
      <w:tr w:rsidR="00A5302C" w:rsidRPr="001628E3" w:rsidTr="005B5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68" w:type="pct"/>
            <w:tcBorders>
              <w:top w:val="single" w:sz="4" w:space="0" w:color="auto"/>
              <w:left w:val="single" w:sz="12" w:space="0" w:color="auto"/>
              <w:bottom w:val="single" w:sz="12" w:space="0" w:color="auto"/>
              <w:right w:val="single" w:sz="4" w:space="0" w:color="auto"/>
            </w:tcBorders>
            <w:shd w:val="clear" w:color="auto" w:fill="auto"/>
            <w:hideMark/>
          </w:tcPr>
          <w:p w:rsidR="001628E3" w:rsidRPr="001628E3" w:rsidRDefault="001628E3" w:rsidP="001628E3">
            <w:pPr>
              <w:spacing w:before="0" w:line="240" w:lineRule="auto"/>
              <w:jc w:val="left"/>
              <w:rPr>
                <w:rFonts w:ascii="Times New Roman" w:eastAsia="Times New Roman" w:hAnsi="Times New Roman" w:cs="Times New Roman"/>
                <w:color w:val="000000"/>
                <w:sz w:val="20"/>
                <w:szCs w:val="20"/>
                <w:lang w:eastAsia="ru-RU"/>
              </w:rPr>
            </w:pPr>
            <w:r w:rsidRPr="001628E3">
              <w:rPr>
                <w:rFonts w:ascii="Times New Roman" w:eastAsia="Times New Roman" w:hAnsi="Times New Roman" w:cs="Times New Roman"/>
                <w:color w:val="000000"/>
                <w:sz w:val="20"/>
                <w:szCs w:val="20"/>
                <w:lang w:eastAsia="ru-RU"/>
              </w:rPr>
              <w:t>76-00021-Х-00592-250914</w:t>
            </w:r>
          </w:p>
        </w:tc>
        <w:tc>
          <w:tcPr>
            <w:tcW w:w="549" w:type="pct"/>
            <w:tcBorders>
              <w:top w:val="single" w:sz="4" w:space="0" w:color="auto"/>
              <w:left w:val="nil"/>
              <w:bottom w:val="single" w:sz="12" w:space="0" w:color="auto"/>
              <w:right w:val="single" w:sz="4" w:space="0" w:color="auto"/>
            </w:tcBorders>
            <w:shd w:val="clear" w:color="auto" w:fill="auto"/>
            <w:hideMark/>
          </w:tcPr>
          <w:p w:rsidR="001628E3" w:rsidRPr="001628E3" w:rsidRDefault="001628E3" w:rsidP="001628E3">
            <w:pPr>
              <w:spacing w:before="0" w:line="240" w:lineRule="auto"/>
              <w:jc w:val="left"/>
              <w:rPr>
                <w:rFonts w:ascii="Times New Roman" w:eastAsia="Times New Roman" w:hAnsi="Times New Roman" w:cs="Times New Roman"/>
                <w:color w:val="000000"/>
                <w:sz w:val="20"/>
                <w:szCs w:val="20"/>
                <w:lang w:eastAsia="ru-RU"/>
              </w:rPr>
            </w:pPr>
            <w:proofErr w:type="spellStart"/>
            <w:r w:rsidRPr="001628E3">
              <w:rPr>
                <w:rFonts w:ascii="Times New Roman" w:eastAsia="Times New Roman" w:hAnsi="Times New Roman" w:cs="Times New Roman"/>
                <w:color w:val="000000"/>
                <w:sz w:val="20"/>
                <w:szCs w:val="20"/>
                <w:lang w:eastAsia="ru-RU"/>
              </w:rPr>
              <w:t>Кислогудронный</w:t>
            </w:r>
            <w:proofErr w:type="spellEnd"/>
            <w:r w:rsidRPr="001628E3">
              <w:rPr>
                <w:rFonts w:ascii="Times New Roman" w:eastAsia="Times New Roman" w:hAnsi="Times New Roman" w:cs="Times New Roman"/>
                <w:color w:val="000000"/>
                <w:sz w:val="20"/>
                <w:szCs w:val="20"/>
                <w:lang w:eastAsia="ru-RU"/>
              </w:rPr>
              <w:t xml:space="preserve"> пруд, расположенный на территории завода</w:t>
            </w:r>
          </w:p>
        </w:tc>
        <w:tc>
          <w:tcPr>
            <w:tcW w:w="362" w:type="pct"/>
            <w:tcBorders>
              <w:top w:val="single" w:sz="4" w:space="0" w:color="auto"/>
              <w:left w:val="nil"/>
              <w:bottom w:val="single" w:sz="12" w:space="0" w:color="auto"/>
              <w:right w:val="single" w:sz="4" w:space="0" w:color="auto"/>
            </w:tcBorders>
            <w:shd w:val="clear" w:color="auto" w:fill="auto"/>
            <w:hideMark/>
          </w:tcPr>
          <w:p w:rsidR="001628E3" w:rsidRPr="001628E3" w:rsidRDefault="001628E3" w:rsidP="00722174">
            <w:pPr>
              <w:spacing w:before="0" w:line="240" w:lineRule="auto"/>
              <w:jc w:val="left"/>
              <w:rPr>
                <w:rFonts w:ascii="Times New Roman" w:eastAsia="Times New Roman" w:hAnsi="Times New Roman" w:cs="Times New Roman"/>
                <w:color w:val="000000"/>
                <w:sz w:val="20"/>
                <w:szCs w:val="20"/>
                <w:lang w:eastAsia="ru-RU"/>
              </w:rPr>
            </w:pPr>
            <w:r w:rsidRPr="001628E3">
              <w:rPr>
                <w:rFonts w:ascii="Times New Roman" w:eastAsia="Times New Roman" w:hAnsi="Times New Roman" w:cs="Times New Roman"/>
                <w:color w:val="000000"/>
                <w:sz w:val="20"/>
                <w:szCs w:val="20"/>
                <w:lang w:eastAsia="ru-RU"/>
              </w:rPr>
              <w:t>Хранение</w:t>
            </w:r>
          </w:p>
        </w:tc>
        <w:tc>
          <w:tcPr>
            <w:tcW w:w="1558" w:type="pct"/>
            <w:tcBorders>
              <w:top w:val="single" w:sz="4" w:space="0" w:color="auto"/>
              <w:left w:val="nil"/>
              <w:bottom w:val="single" w:sz="12" w:space="0" w:color="auto"/>
              <w:right w:val="single" w:sz="4" w:space="0" w:color="auto"/>
            </w:tcBorders>
            <w:shd w:val="clear" w:color="auto" w:fill="auto"/>
            <w:hideMark/>
          </w:tcPr>
          <w:p w:rsidR="001628E3" w:rsidRPr="001628E3" w:rsidRDefault="001628E3" w:rsidP="001628E3">
            <w:pPr>
              <w:spacing w:before="0" w:line="240" w:lineRule="auto"/>
              <w:jc w:val="left"/>
              <w:rPr>
                <w:rFonts w:ascii="Times New Roman" w:eastAsia="Times New Roman" w:hAnsi="Times New Roman" w:cs="Times New Roman"/>
                <w:color w:val="000000"/>
                <w:sz w:val="20"/>
                <w:szCs w:val="20"/>
                <w:lang w:eastAsia="ru-RU"/>
              </w:rPr>
            </w:pPr>
            <w:r w:rsidRPr="001628E3">
              <w:rPr>
                <w:rFonts w:ascii="Times New Roman" w:eastAsia="Times New Roman" w:hAnsi="Times New Roman" w:cs="Times New Roman"/>
                <w:color w:val="000000"/>
                <w:sz w:val="20"/>
                <w:szCs w:val="20"/>
                <w:lang w:eastAsia="ru-RU"/>
              </w:rPr>
              <w:t xml:space="preserve">5480000000002 Кислый гудрон </w:t>
            </w:r>
          </w:p>
        </w:tc>
        <w:tc>
          <w:tcPr>
            <w:tcW w:w="443" w:type="pct"/>
            <w:tcBorders>
              <w:top w:val="single" w:sz="4" w:space="0" w:color="auto"/>
              <w:left w:val="nil"/>
              <w:bottom w:val="single" w:sz="12" w:space="0" w:color="auto"/>
              <w:right w:val="single" w:sz="4" w:space="0" w:color="auto"/>
            </w:tcBorders>
            <w:shd w:val="clear" w:color="auto" w:fill="auto"/>
            <w:hideMark/>
          </w:tcPr>
          <w:p w:rsidR="001628E3" w:rsidRPr="001628E3" w:rsidRDefault="00722174" w:rsidP="001628E3">
            <w:pPr>
              <w:spacing w:before="0" w:line="240" w:lineRule="auto"/>
              <w:jc w:val="left"/>
              <w:rPr>
                <w:rFonts w:ascii="Times New Roman" w:eastAsia="Times New Roman" w:hAnsi="Times New Roman" w:cs="Times New Roman"/>
                <w:color w:val="000000"/>
                <w:sz w:val="20"/>
                <w:szCs w:val="20"/>
                <w:lang w:eastAsia="ru-RU"/>
              </w:rPr>
            </w:pPr>
            <w:r w:rsidRPr="001628E3">
              <w:rPr>
                <w:rFonts w:ascii="Times New Roman" w:eastAsia="Times New Roman" w:hAnsi="Times New Roman" w:cs="Times New Roman"/>
                <w:color w:val="000000"/>
                <w:sz w:val="20"/>
                <w:szCs w:val="20"/>
                <w:lang w:eastAsia="ru-RU"/>
              </w:rPr>
              <w:t>Имеется</w:t>
            </w:r>
          </w:p>
        </w:tc>
        <w:tc>
          <w:tcPr>
            <w:tcW w:w="393" w:type="pct"/>
            <w:tcBorders>
              <w:top w:val="single" w:sz="4" w:space="0" w:color="auto"/>
              <w:left w:val="nil"/>
              <w:bottom w:val="single" w:sz="12" w:space="0" w:color="auto"/>
              <w:right w:val="single" w:sz="4" w:space="0" w:color="auto"/>
            </w:tcBorders>
            <w:shd w:val="clear" w:color="auto" w:fill="auto"/>
            <w:hideMark/>
          </w:tcPr>
          <w:p w:rsidR="001628E3" w:rsidRPr="001628E3" w:rsidRDefault="001628E3" w:rsidP="001628E3">
            <w:pPr>
              <w:spacing w:before="0" w:line="240" w:lineRule="auto"/>
              <w:jc w:val="left"/>
              <w:rPr>
                <w:rFonts w:ascii="Times New Roman" w:eastAsia="Times New Roman" w:hAnsi="Times New Roman" w:cs="Times New Roman"/>
                <w:color w:val="000000"/>
                <w:sz w:val="20"/>
                <w:szCs w:val="20"/>
                <w:lang w:eastAsia="ru-RU"/>
              </w:rPr>
            </w:pPr>
            <w:r w:rsidRPr="001628E3">
              <w:rPr>
                <w:rFonts w:ascii="Times New Roman" w:eastAsia="Times New Roman" w:hAnsi="Times New Roman" w:cs="Times New Roman"/>
                <w:color w:val="000000"/>
                <w:sz w:val="20"/>
                <w:szCs w:val="20"/>
                <w:lang w:eastAsia="ru-RU"/>
              </w:rPr>
              <w:t>78643000</w:t>
            </w:r>
          </w:p>
        </w:tc>
        <w:tc>
          <w:tcPr>
            <w:tcW w:w="662" w:type="pct"/>
            <w:gridSpan w:val="2"/>
            <w:tcBorders>
              <w:top w:val="single" w:sz="4" w:space="0" w:color="auto"/>
              <w:left w:val="nil"/>
              <w:bottom w:val="single" w:sz="12" w:space="0" w:color="auto"/>
              <w:right w:val="single" w:sz="4" w:space="0" w:color="auto"/>
            </w:tcBorders>
            <w:shd w:val="clear" w:color="auto" w:fill="auto"/>
            <w:hideMark/>
          </w:tcPr>
          <w:p w:rsidR="001628E3" w:rsidRPr="001628E3" w:rsidRDefault="001628E3" w:rsidP="001628E3">
            <w:pPr>
              <w:spacing w:before="0" w:line="240" w:lineRule="auto"/>
              <w:jc w:val="left"/>
              <w:rPr>
                <w:rFonts w:ascii="Times New Roman" w:eastAsia="Times New Roman" w:hAnsi="Times New Roman" w:cs="Times New Roman"/>
                <w:color w:val="000000"/>
                <w:sz w:val="20"/>
                <w:szCs w:val="20"/>
                <w:lang w:eastAsia="ru-RU"/>
              </w:rPr>
            </w:pPr>
            <w:r w:rsidRPr="001628E3">
              <w:rPr>
                <w:rFonts w:ascii="Times New Roman" w:eastAsia="Times New Roman" w:hAnsi="Times New Roman" w:cs="Times New Roman"/>
                <w:color w:val="000000"/>
                <w:sz w:val="20"/>
                <w:szCs w:val="20"/>
                <w:lang w:eastAsia="ru-RU"/>
              </w:rPr>
              <w:t>п. Константиновский</w:t>
            </w:r>
          </w:p>
        </w:tc>
        <w:tc>
          <w:tcPr>
            <w:tcW w:w="665" w:type="pct"/>
            <w:tcBorders>
              <w:top w:val="single" w:sz="4" w:space="0" w:color="auto"/>
              <w:left w:val="nil"/>
              <w:bottom w:val="single" w:sz="12" w:space="0" w:color="auto"/>
              <w:right w:val="single" w:sz="12" w:space="0" w:color="auto"/>
            </w:tcBorders>
            <w:shd w:val="clear" w:color="auto" w:fill="auto"/>
            <w:hideMark/>
          </w:tcPr>
          <w:p w:rsidR="00130FDC" w:rsidRDefault="001628E3" w:rsidP="001628E3">
            <w:pPr>
              <w:spacing w:before="0" w:line="240" w:lineRule="auto"/>
              <w:jc w:val="left"/>
              <w:rPr>
                <w:rFonts w:ascii="Times New Roman" w:eastAsia="Times New Roman" w:hAnsi="Times New Roman" w:cs="Times New Roman"/>
                <w:color w:val="000000"/>
                <w:sz w:val="20"/>
                <w:szCs w:val="20"/>
                <w:lang w:eastAsia="ru-RU"/>
              </w:rPr>
            </w:pPr>
            <w:r w:rsidRPr="001628E3">
              <w:rPr>
                <w:rFonts w:ascii="Times New Roman" w:eastAsia="Times New Roman" w:hAnsi="Times New Roman" w:cs="Times New Roman"/>
                <w:color w:val="000000"/>
                <w:sz w:val="20"/>
                <w:szCs w:val="20"/>
                <w:lang w:eastAsia="ru-RU"/>
              </w:rPr>
              <w:t>ОАО "Ярославский нефтеперерабатывающий завод им. Д.И. Менделеева"</w:t>
            </w:r>
          </w:p>
          <w:p w:rsidR="001628E3" w:rsidRPr="001628E3" w:rsidRDefault="001628E3" w:rsidP="001628E3">
            <w:pPr>
              <w:spacing w:before="0" w:line="240" w:lineRule="auto"/>
              <w:jc w:val="left"/>
              <w:rPr>
                <w:rFonts w:ascii="Times New Roman" w:eastAsia="Times New Roman" w:hAnsi="Times New Roman" w:cs="Times New Roman"/>
                <w:color w:val="000000"/>
                <w:sz w:val="20"/>
                <w:szCs w:val="20"/>
                <w:lang w:eastAsia="ru-RU"/>
              </w:rPr>
            </w:pPr>
            <w:r w:rsidRPr="001628E3">
              <w:rPr>
                <w:rFonts w:ascii="Times New Roman" w:eastAsia="Times New Roman" w:hAnsi="Times New Roman" w:cs="Times New Roman"/>
                <w:color w:val="000000"/>
                <w:sz w:val="20"/>
                <w:szCs w:val="20"/>
                <w:lang w:eastAsia="ru-RU"/>
              </w:rPr>
              <w:t>152321, Ярославская обл</w:t>
            </w:r>
            <w:r w:rsidR="00722174">
              <w:rPr>
                <w:rFonts w:ascii="Times New Roman" w:eastAsia="Times New Roman" w:hAnsi="Times New Roman" w:cs="Times New Roman"/>
                <w:color w:val="000000"/>
                <w:sz w:val="20"/>
                <w:szCs w:val="20"/>
                <w:lang w:eastAsia="ru-RU"/>
              </w:rPr>
              <w:t xml:space="preserve">., </w:t>
            </w:r>
            <w:proofErr w:type="spellStart"/>
            <w:r w:rsidR="00722174">
              <w:rPr>
                <w:rFonts w:ascii="Times New Roman" w:eastAsia="Times New Roman" w:hAnsi="Times New Roman" w:cs="Times New Roman"/>
                <w:color w:val="000000"/>
                <w:sz w:val="20"/>
                <w:szCs w:val="20"/>
                <w:lang w:eastAsia="ru-RU"/>
              </w:rPr>
              <w:t>Тутаевский</w:t>
            </w:r>
            <w:proofErr w:type="spellEnd"/>
            <w:r w:rsidR="00722174">
              <w:rPr>
                <w:rFonts w:ascii="Times New Roman" w:eastAsia="Times New Roman" w:hAnsi="Times New Roman" w:cs="Times New Roman"/>
                <w:color w:val="000000"/>
                <w:sz w:val="20"/>
                <w:szCs w:val="20"/>
                <w:lang w:eastAsia="ru-RU"/>
              </w:rPr>
              <w:t xml:space="preserve"> р-н, п. Константи</w:t>
            </w:r>
            <w:r w:rsidRPr="001628E3">
              <w:rPr>
                <w:rFonts w:ascii="Times New Roman" w:eastAsia="Times New Roman" w:hAnsi="Times New Roman" w:cs="Times New Roman"/>
                <w:color w:val="000000"/>
                <w:sz w:val="20"/>
                <w:szCs w:val="20"/>
                <w:lang w:eastAsia="ru-RU"/>
              </w:rPr>
              <w:t>новский</w:t>
            </w:r>
          </w:p>
        </w:tc>
      </w:tr>
      <w:tr w:rsidR="00295588" w:rsidRPr="00295588" w:rsidTr="005B5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5000" w:type="pct"/>
            <w:gridSpan w:val="9"/>
            <w:tcBorders>
              <w:top w:val="single" w:sz="12" w:space="0" w:color="auto"/>
              <w:left w:val="single" w:sz="12" w:space="0" w:color="auto"/>
              <w:bottom w:val="single" w:sz="12" w:space="0" w:color="auto"/>
              <w:right w:val="single" w:sz="12" w:space="0" w:color="auto"/>
            </w:tcBorders>
            <w:shd w:val="clear" w:color="auto" w:fill="auto"/>
            <w:vAlign w:val="bottom"/>
            <w:hideMark/>
          </w:tcPr>
          <w:p w:rsidR="00295588" w:rsidRPr="00295588" w:rsidRDefault="00295588" w:rsidP="00295588">
            <w:pPr>
              <w:spacing w:before="0" w:line="240" w:lineRule="auto"/>
              <w:jc w:val="center"/>
              <w:rPr>
                <w:rFonts w:ascii="Times New Roman" w:eastAsia="Times New Roman" w:hAnsi="Times New Roman" w:cs="Times New Roman"/>
                <w:b/>
                <w:bCs/>
                <w:color w:val="000000"/>
                <w:sz w:val="22"/>
                <w:lang w:eastAsia="ru-RU"/>
              </w:rPr>
            </w:pPr>
            <w:bookmarkStart w:id="0" w:name="_GoBack"/>
            <w:r w:rsidRPr="00295588">
              <w:rPr>
                <w:rFonts w:ascii="Times New Roman" w:eastAsia="Times New Roman" w:hAnsi="Times New Roman" w:cs="Times New Roman"/>
                <w:b/>
                <w:bCs/>
                <w:color w:val="000000"/>
                <w:sz w:val="22"/>
                <w:lang w:eastAsia="ru-RU"/>
              </w:rPr>
              <w:t>Республика Мордовия</w:t>
            </w:r>
          </w:p>
        </w:tc>
      </w:tr>
      <w:bookmarkEnd w:id="0"/>
      <w:tr w:rsidR="00A5302C" w:rsidRPr="00295588" w:rsidTr="005B5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68" w:type="pct"/>
            <w:tcBorders>
              <w:top w:val="single" w:sz="12" w:space="0" w:color="auto"/>
              <w:left w:val="single" w:sz="12" w:space="0" w:color="auto"/>
              <w:bottom w:val="single" w:sz="12" w:space="0" w:color="auto"/>
              <w:right w:val="single" w:sz="4" w:space="0" w:color="auto"/>
            </w:tcBorders>
            <w:shd w:val="clear" w:color="auto" w:fill="auto"/>
            <w:hideMark/>
          </w:tcPr>
          <w:p w:rsidR="00295588" w:rsidRPr="00295588" w:rsidRDefault="00295588" w:rsidP="00295588">
            <w:pPr>
              <w:spacing w:before="0" w:line="240" w:lineRule="auto"/>
              <w:jc w:val="left"/>
              <w:rPr>
                <w:rFonts w:ascii="Times New Roman" w:eastAsia="Times New Roman" w:hAnsi="Times New Roman" w:cs="Times New Roman"/>
                <w:color w:val="000000"/>
                <w:sz w:val="20"/>
                <w:szCs w:val="20"/>
                <w:lang w:eastAsia="ru-RU"/>
              </w:rPr>
            </w:pPr>
            <w:r w:rsidRPr="00295588">
              <w:rPr>
                <w:rFonts w:ascii="Times New Roman" w:eastAsia="Times New Roman" w:hAnsi="Times New Roman" w:cs="Times New Roman"/>
                <w:color w:val="000000"/>
                <w:sz w:val="20"/>
                <w:szCs w:val="20"/>
                <w:lang w:eastAsia="ru-RU"/>
              </w:rPr>
              <w:t>13-00009-З-00592-250914</w:t>
            </w:r>
          </w:p>
        </w:tc>
        <w:tc>
          <w:tcPr>
            <w:tcW w:w="549" w:type="pct"/>
            <w:tcBorders>
              <w:top w:val="single" w:sz="12" w:space="0" w:color="auto"/>
              <w:left w:val="nil"/>
              <w:bottom w:val="single" w:sz="12" w:space="0" w:color="auto"/>
              <w:right w:val="single" w:sz="4" w:space="0" w:color="auto"/>
            </w:tcBorders>
            <w:shd w:val="clear" w:color="auto" w:fill="auto"/>
            <w:hideMark/>
          </w:tcPr>
          <w:p w:rsidR="00295588" w:rsidRPr="00295588" w:rsidRDefault="00295588" w:rsidP="00295588">
            <w:pPr>
              <w:spacing w:before="0" w:line="240" w:lineRule="auto"/>
              <w:jc w:val="left"/>
              <w:rPr>
                <w:rFonts w:ascii="Times New Roman" w:eastAsia="Times New Roman" w:hAnsi="Times New Roman" w:cs="Times New Roman"/>
                <w:color w:val="000000"/>
                <w:sz w:val="20"/>
                <w:szCs w:val="20"/>
                <w:lang w:eastAsia="ru-RU"/>
              </w:rPr>
            </w:pPr>
            <w:r w:rsidRPr="00295588">
              <w:rPr>
                <w:rFonts w:ascii="Times New Roman" w:eastAsia="Times New Roman" w:hAnsi="Times New Roman" w:cs="Times New Roman"/>
                <w:color w:val="000000"/>
                <w:sz w:val="20"/>
                <w:szCs w:val="20"/>
                <w:lang w:eastAsia="ru-RU"/>
              </w:rPr>
              <w:t>Полигон ТБО</w:t>
            </w:r>
          </w:p>
        </w:tc>
        <w:tc>
          <w:tcPr>
            <w:tcW w:w="362" w:type="pct"/>
            <w:tcBorders>
              <w:top w:val="single" w:sz="12" w:space="0" w:color="auto"/>
              <w:left w:val="nil"/>
              <w:bottom w:val="single" w:sz="12" w:space="0" w:color="auto"/>
              <w:right w:val="nil"/>
            </w:tcBorders>
            <w:shd w:val="clear" w:color="auto" w:fill="auto"/>
            <w:hideMark/>
          </w:tcPr>
          <w:p w:rsidR="00295588" w:rsidRPr="00295588" w:rsidRDefault="003E6529" w:rsidP="003E6529">
            <w:pPr>
              <w:spacing w:before="0" w:line="240" w:lineRule="auto"/>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Захоронение</w:t>
            </w:r>
          </w:p>
        </w:tc>
        <w:tc>
          <w:tcPr>
            <w:tcW w:w="1558" w:type="pct"/>
            <w:tcBorders>
              <w:top w:val="single" w:sz="12" w:space="0" w:color="auto"/>
              <w:left w:val="single" w:sz="4" w:space="0" w:color="auto"/>
              <w:bottom w:val="single" w:sz="12" w:space="0" w:color="auto"/>
              <w:right w:val="single" w:sz="4" w:space="0" w:color="auto"/>
            </w:tcBorders>
            <w:shd w:val="clear" w:color="auto" w:fill="auto"/>
            <w:hideMark/>
          </w:tcPr>
          <w:p w:rsidR="00295588" w:rsidRPr="00295588" w:rsidRDefault="005B564F" w:rsidP="00295588">
            <w:pPr>
              <w:spacing w:before="0" w:line="240" w:lineRule="auto"/>
              <w:jc w:val="left"/>
              <w:rPr>
                <w:rFonts w:ascii="Times New Roman" w:eastAsia="Times New Roman" w:hAnsi="Times New Roman" w:cs="Times New Roman"/>
                <w:color w:val="000000"/>
                <w:sz w:val="20"/>
                <w:szCs w:val="20"/>
                <w:lang w:eastAsia="ru-RU"/>
              </w:rPr>
            </w:pPr>
            <w:r w:rsidRPr="005B564F">
              <w:rPr>
                <w:rFonts w:ascii="Times New Roman" w:eastAsia="Times New Roman" w:hAnsi="Times New Roman" w:cs="Times New Roman"/>
                <w:color w:val="000000"/>
                <w:sz w:val="20"/>
                <w:szCs w:val="20"/>
                <w:lang w:eastAsia="ru-RU"/>
              </w:rPr>
              <w:t>Пыль древесная от шлифовки натуральной чистой древесины 1711070011004, Пыль (или порошок) от шлифования черных металлов с содержанием металла 50% и более 3515036611004, Отходы оксидов и гидроксидов (осадок гидроксида кальция) 5130000000000, Камеры пневматические отработанные 5750020113004, Покрышки отработанные 5750020213004, Отходы из жилищ несортированные (исключая крупногабаритные) 9110010001004, Отходы потребления на производстве, подобные коммунальным (смет из гаража) 9120000000000 Отходы потребления на производстве, подобные коммунальным (смет с территории) 9120000000000, Мусор от учреждений организаций несортированный (исключая крупногабаритный) 9120040001004, Отходы твердых производственных материалов, загрязненные нефтяными и минеральными жировыми продуктами 9200000000000</w:t>
            </w:r>
          </w:p>
        </w:tc>
        <w:tc>
          <w:tcPr>
            <w:tcW w:w="443" w:type="pct"/>
            <w:tcBorders>
              <w:top w:val="single" w:sz="12" w:space="0" w:color="auto"/>
              <w:left w:val="nil"/>
              <w:bottom w:val="single" w:sz="12" w:space="0" w:color="auto"/>
              <w:right w:val="single" w:sz="4" w:space="0" w:color="auto"/>
            </w:tcBorders>
            <w:shd w:val="clear" w:color="auto" w:fill="auto"/>
            <w:hideMark/>
          </w:tcPr>
          <w:p w:rsidR="00295588" w:rsidRPr="00295588" w:rsidRDefault="00295588" w:rsidP="00295588">
            <w:pPr>
              <w:spacing w:before="0" w:line="240" w:lineRule="auto"/>
              <w:jc w:val="left"/>
              <w:rPr>
                <w:rFonts w:ascii="Times New Roman" w:eastAsia="Times New Roman" w:hAnsi="Times New Roman" w:cs="Times New Roman"/>
                <w:color w:val="000000"/>
                <w:sz w:val="20"/>
                <w:szCs w:val="20"/>
                <w:lang w:eastAsia="ru-RU"/>
              </w:rPr>
            </w:pPr>
            <w:r w:rsidRPr="00295588">
              <w:rPr>
                <w:rFonts w:ascii="Times New Roman" w:eastAsia="Times New Roman" w:hAnsi="Times New Roman" w:cs="Times New Roman"/>
                <w:color w:val="000000"/>
                <w:sz w:val="20"/>
                <w:szCs w:val="20"/>
                <w:lang w:eastAsia="ru-RU"/>
              </w:rPr>
              <w:t>Отсутствует</w:t>
            </w:r>
          </w:p>
        </w:tc>
        <w:tc>
          <w:tcPr>
            <w:tcW w:w="396" w:type="pct"/>
            <w:gridSpan w:val="2"/>
            <w:tcBorders>
              <w:top w:val="single" w:sz="12" w:space="0" w:color="auto"/>
              <w:left w:val="nil"/>
              <w:bottom w:val="single" w:sz="12" w:space="0" w:color="auto"/>
              <w:right w:val="single" w:sz="4" w:space="0" w:color="auto"/>
            </w:tcBorders>
            <w:shd w:val="clear" w:color="auto" w:fill="auto"/>
            <w:hideMark/>
          </w:tcPr>
          <w:p w:rsidR="00295588" w:rsidRPr="00295588" w:rsidRDefault="00295588" w:rsidP="00295588">
            <w:pPr>
              <w:spacing w:before="0" w:line="240" w:lineRule="auto"/>
              <w:jc w:val="left"/>
              <w:rPr>
                <w:rFonts w:ascii="Times New Roman" w:eastAsia="Times New Roman" w:hAnsi="Times New Roman" w:cs="Times New Roman"/>
                <w:color w:val="000000"/>
                <w:sz w:val="20"/>
                <w:szCs w:val="20"/>
                <w:lang w:eastAsia="ru-RU"/>
              </w:rPr>
            </w:pPr>
            <w:r w:rsidRPr="00295588">
              <w:rPr>
                <w:rFonts w:ascii="Times New Roman" w:eastAsia="Times New Roman" w:hAnsi="Times New Roman" w:cs="Times New Roman"/>
                <w:color w:val="000000"/>
                <w:sz w:val="20"/>
                <w:szCs w:val="20"/>
                <w:lang w:eastAsia="ru-RU"/>
              </w:rPr>
              <w:t>89207000000</w:t>
            </w:r>
          </w:p>
        </w:tc>
        <w:tc>
          <w:tcPr>
            <w:tcW w:w="659" w:type="pct"/>
            <w:tcBorders>
              <w:top w:val="single" w:sz="12" w:space="0" w:color="auto"/>
              <w:left w:val="nil"/>
              <w:bottom w:val="single" w:sz="12" w:space="0" w:color="auto"/>
              <w:right w:val="single" w:sz="4" w:space="0" w:color="auto"/>
            </w:tcBorders>
            <w:shd w:val="clear" w:color="auto" w:fill="auto"/>
            <w:hideMark/>
          </w:tcPr>
          <w:p w:rsidR="00295588" w:rsidRPr="00295588" w:rsidRDefault="00295588" w:rsidP="00295588">
            <w:pPr>
              <w:spacing w:before="0" w:line="240" w:lineRule="auto"/>
              <w:jc w:val="left"/>
              <w:rPr>
                <w:rFonts w:ascii="Times New Roman" w:eastAsia="Times New Roman" w:hAnsi="Times New Roman" w:cs="Times New Roman"/>
                <w:color w:val="000000"/>
                <w:sz w:val="20"/>
                <w:szCs w:val="20"/>
                <w:lang w:eastAsia="ru-RU"/>
              </w:rPr>
            </w:pPr>
            <w:proofErr w:type="spellStart"/>
            <w:r w:rsidRPr="00295588">
              <w:rPr>
                <w:rFonts w:ascii="Times New Roman" w:eastAsia="Times New Roman" w:hAnsi="Times New Roman" w:cs="Times New Roman"/>
                <w:color w:val="000000"/>
                <w:sz w:val="20"/>
                <w:szCs w:val="20"/>
                <w:lang w:eastAsia="ru-RU"/>
              </w:rPr>
              <w:t>Птицсовхоз</w:t>
            </w:r>
            <w:proofErr w:type="spellEnd"/>
            <w:r w:rsidRPr="00295588">
              <w:rPr>
                <w:rFonts w:ascii="Times New Roman" w:eastAsia="Times New Roman" w:hAnsi="Times New Roman" w:cs="Times New Roman"/>
                <w:color w:val="000000"/>
                <w:sz w:val="20"/>
                <w:szCs w:val="20"/>
                <w:lang w:eastAsia="ru-RU"/>
              </w:rPr>
              <w:t xml:space="preserve"> "</w:t>
            </w:r>
            <w:proofErr w:type="spellStart"/>
            <w:r w:rsidRPr="00295588">
              <w:rPr>
                <w:rFonts w:ascii="Times New Roman" w:eastAsia="Times New Roman" w:hAnsi="Times New Roman" w:cs="Times New Roman"/>
                <w:color w:val="000000"/>
                <w:sz w:val="20"/>
                <w:szCs w:val="20"/>
                <w:lang w:eastAsia="ru-RU"/>
              </w:rPr>
              <w:t>Сараст</w:t>
            </w:r>
            <w:proofErr w:type="spellEnd"/>
            <w:r w:rsidRPr="00295588">
              <w:rPr>
                <w:rFonts w:ascii="Times New Roman" w:eastAsia="Times New Roman" w:hAnsi="Times New Roman" w:cs="Times New Roman"/>
                <w:color w:val="000000"/>
                <w:sz w:val="20"/>
                <w:szCs w:val="20"/>
                <w:lang w:eastAsia="ru-RU"/>
              </w:rPr>
              <w:t xml:space="preserve">", </w:t>
            </w:r>
            <w:proofErr w:type="spellStart"/>
            <w:r w:rsidRPr="00295588">
              <w:rPr>
                <w:rFonts w:ascii="Times New Roman" w:eastAsia="Times New Roman" w:hAnsi="Times New Roman" w:cs="Times New Roman"/>
                <w:color w:val="000000"/>
                <w:sz w:val="20"/>
                <w:szCs w:val="20"/>
                <w:lang w:eastAsia="ru-RU"/>
              </w:rPr>
              <w:t>Атяшевский</w:t>
            </w:r>
            <w:proofErr w:type="spellEnd"/>
            <w:r w:rsidRPr="00295588">
              <w:rPr>
                <w:rFonts w:ascii="Times New Roman" w:eastAsia="Times New Roman" w:hAnsi="Times New Roman" w:cs="Times New Roman"/>
                <w:color w:val="000000"/>
                <w:sz w:val="20"/>
                <w:szCs w:val="20"/>
                <w:lang w:eastAsia="ru-RU"/>
              </w:rPr>
              <w:t xml:space="preserve"> район, Республика Мордовия</w:t>
            </w:r>
          </w:p>
        </w:tc>
        <w:tc>
          <w:tcPr>
            <w:tcW w:w="665" w:type="pct"/>
            <w:tcBorders>
              <w:top w:val="single" w:sz="12" w:space="0" w:color="auto"/>
              <w:left w:val="nil"/>
              <w:bottom w:val="single" w:sz="12" w:space="0" w:color="auto"/>
              <w:right w:val="single" w:sz="12" w:space="0" w:color="auto"/>
            </w:tcBorders>
            <w:shd w:val="clear" w:color="auto" w:fill="auto"/>
            <w:hideMark/>
          </w:tcPr>
          <w:p w:rsidR="00295588" w:rsidRPr="00295588" w:rsidRDefault="00295588" w:rsidP="00295588">
            <w:pPr>
              <w:spacing w:before="0" w:line="240" w:lineRule="auto"/>
              <w:jc w:val="left"/>
              <w:rPr>
                <w:rFonts w:ascii="Times New Roman" w:eastAsia="Times New Roman" w:hAnsi="Times New Roman" w:cs="Times New Roman"/>
                <w:color w:val="000000"/>
                <w:sz w:val="20"/>
                <w:szCs w:val="20"/>
                <w:lang w:eastAsia="ru-RU"/>
              </w:rPr>
            </w:pPr>
            <w:r w:rsidRPr="00295588">
              <w:rPr>
                <w:rFonts w:ascii="Times New Roman" w:eastAsia="Times New Roman" w:hAnsi="Times New Roman" w:cs="Times New Roman"/>
                <w:color w:val="000000"/>
                <w:sz w:val="20"/>
                <w:szCs w:val="20"/>
                <w:lang w:eastAsia="ru-RU"/>
              </w:rPr>
              <w:t xml:space="preserve">МП </w:t>
            </w:r>
            <w:proofErr w:type="spellStart"/>
            <w:r w:rsidRPr="00295588">
              <w:rPr>
                <w:rFonts w:ascii="Times New Roman" w:eastAsia="Times New Roman" w:hAnsi="Times New Roman" w:cs="Times New Roman"/>
                <w:color w:val="000000"/>
                <w:sz w:val="20"/>
                <w:szCs w:val="20"/>
                <w:lang w:eastAsia="ru-RU"/>
              </w:rPr>
              <w:t>Атяшевского</w:t>
            </w:r>
            <w:proofErr w:type="spellEnd"/>
            <w:r w:rsidRPr="00295588">
              <w:rPr>
                <w:rFonts w:ascii="Times New Roman" w:eastAsia="Times New Roman" w:hAnsi="Times New Roman" w:cs="Times New Roman"/>
                <w:color w:val="000000"/>
                <w:sz w:val="20"/>
                <w:szCs w:val="20"/>
                <w:lang w:eastAsia="ru-RU"/>
              </w:rPr>
              <w:t xml:space="preserve"> городского поселения </w:t>
            </w:r>
            <w:proofErr w:type="spellStart"/>
            <w:r w:rsidRPr="00295588">
              <w:rPr>
                <w:rFonts w:ascii="Times New Roman" w:eastAsia="Times New Roman" w:hAnsi="Times New Roman" w:cs="Times New Roman"/>
                <w:color w:val="000000"/>
                <w:sz w:val="20"/>
                <w:szCs w:val="20"/>
                <w:lang w:eastAsia="ru-RU"/>
              </w:rPr>
              <w:t>Атяшевского</w:t>
            </w:r>
            <w:proofErr w:type="spellEnd"/>
            <w:r w:rsidRPr="00295588">
              <w:rPr>
                <w:rFonts w:ascii="Times New Roman" w:eastAsia="Times New Roman" w:hAnsi="Times New Roman" w:cs="Times New Roman"/>
                <w:color w:val="000000"/>
                <w:sz w:val="20"/>
                <w:szCs w:val="20"/>
                <w:lang w:eastAsia="ru-RU"/>
              </w:rPr>
              <w:t xml:space="preserve"> муниципального района Республики Мордовия "</w:t>
            </w:r>
            <w:proofErr w:type="spellStart"/>
            <w:r w:rsidRPr="00295588">
              <w:rPr>
                <w:rFonts w:ascii="Times New Roman" w:eastAsia="Times New Roman" w:hAnsi="Times New Roman" w:cs="Times New Roman"/>
                <w:color w:val="000000"/>
                <w:sz w:val="20"/>
                <w:szCs w:val="20"/>
                <w:lang w:eastAsia="ru-RU"/>
              </w:rPr>
              <w:t>Жилищно</w:t>
            </w:r>
            <w:proofErr w:type="spellEnd"/>
            <w:r w:rsidRPr="00295588">
              <w:rPr>
                <w:rFonts w:ascii="Times New Roman" w:eastAsia="Times New Roman" w:hAnsi="Times New Roman" w:cs="Times New Roman"/>
                <w:color w:val="000000"/>
                <w:sz w:val="20"/>
                <w:szCs w:val="20"/>
                <w:lang w:eastAsia="ru-RU"/>
              </w:rPr>
              <w:t xml:space="preserve"> - коммунальное хозяйство</w:t>
            </w:r>
          </w:p>
        </w:tc>
      </w:tr>
    </w:tbl>
    <w:p w:rsidR="00295588" w:rsidRPr="000D5E96" w:rsidRDefault="00295588">
      <w:pPr>
        <w:rPr>
          <w:rFonts w:ascii="Times New Roman" w:hAnsi="Times New Roman" w:cs="Times New Roman"/>
          <w:sz w:val="20"/>
          <w:szCs w:val="20"/>
        </w:rPr>
      </w:pPr>
    </w:p>
    <w:sectPr w:rsidR="00295588" w:rsidRPr="000D5E96" w:rsidSect="000D5E96">
      <w:footerReference w:type="default" r:id="rId6"/>
      <w:pgSz w:w="16838" w:h="11906" w:orient="landscape" w:code="9"/>
      <w:pgMar w:top="567" w:right="567" w:bottom="567" w:left="567"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278" w:rsidRDefault="00382278" w:rsidP="000D5E96">
      <w:pPr>
        <w:spacing w:before="0" w:line="240" w:lineRule="auto"/>
      </w:pPr>
      <w:r>
        <w:separator/>
      </w:r>
    </w:p>
  </w:endnote>
  <w:endnote w:type="continuationSeparator" w:id="0">
    <w:p w:rsidR="00382278" w:rsidRDefault="00382278" w:rsidP="000D5E9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173636"/>
      <w:docPartObj>
        <w:docPartGallery w:val="Page Numbers (Bottom of Page)"/>
        <w:docPartUnique/>
      </w:docPartObj>
    </w:sdtPr>
    <w:sdtEndPr/>
    <w:sdtContent>
      <w:p w:rsidR="00D43526" w:rsidRDefault="00D43526">
        <w:pPr>
          <w:pStyle w:val="aa"/>
          <w:jc w:val="right"/>
        </w:pPr>
        <w:r w:rsidRPr="000D5E96">
          <w:rPr>
            <w:sz w:val="20"/>
            <w:szCs w:val="20"/>
          </w:rPr>
          <w:fldChar w:fldCharType="begin"/>
        </w:r>
        <w:r w:rsidRPr="000D5E96">
          <w:rPr>
            <w:sz w:val="20"/>
            <w:szCs w:val="20"/>
          </w:rPr>
          <w:instrText>PAGE   \* MERGEFORMAT</w:instrText>
        </w:r>
        <w:r w:rsidRPr="000D5E96">
          <w:rPr>
            <w:sz w:val="20"/>
            <w:szCs w:val="20"/>
          </w:rPr>
          <w:fldChar w:fldCharType="separate"/>
        </w:r>
        <w:r w:rsidR="005B564F">
          <w:rPr>
            <w:noProof/>
            <w:sz w:val="20"/>
            <w:szCs w:val="20"/>
          </w:rPr>
          <w:t>1</w:t>
        </w:r>
        <w:r w:rsidRPr="000D5E96">
          <w:rPr>
            <w:sz w:val="20"/>
            <w:szCs w:val="20"/>
          </w:rPr>
          <w:fldChar w:fldCharType="end"/>
        </w:r>
      </w:p>
    </w:sdtContent>
  </w:sdt>
  <w:p w:rsidR="00D43526" w:rsidRDefault="00D435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278" w:rsidRDefault="00382278" w:rsidP="000D5E96">
      <w:pPr>
        <w:spacing w:before="0" w:line="240" w:lineRule="auto"/>
      </w:pPr>
      <w:r>
        <w:separator/>
      </w:r>
    </w:p>
  </w:footnote>
  <w:footnote w:type="continuationSeparator" w:id="0">
    <w:p w:rsidR="00382278" w:rsidRDefault="00382278" w:rsidP="000D5E96">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6A"/>
    <w:rsid w:val="0003269E"/>
    <w:rsid w:val="0007598E"/>
    <w:rsid w:val="000D24E6"/>
    <w:rsid w:val="000D5E96"/>
    <w:rsid w:val="00130FDC"/>
    <w:rsid w:val="001628E3"/>
    <w:rsid w:val="001B50EF"/>
    <w:rsid w:val="00214954"/>
    <w:rsid w:val="00295588"/>
    <w:rsid w:val="002F2623"/>
    <w:rsid w:val="002F4278"/>
    <w:rsid w:val="003012D7"/>
    <w:rsid w:val="00352C9C"/>
    <w:rsid w:val="0036179C"/>
    <w:rsid w:val="00382278"/>
    <w:rsid w:val="003E6529"/>
    <w:rsid w:val="004322E2"/>
    <w:rsid w:val="004B1DF4"/>
    <w:rsid w:val="00523539"/>
    <w:rsid w:val="005903CF"/>
    <w:rsid w:val="005B564F"/>
    <w:rsid w:val="005D39A5"/>
    <w:rsid w:val="005F060B"/>
    <w:rsid w:val="00634E6A"/>
    <w:rsid w:val="00637EF7"/>
    <w:rsid w:val="00656DF8"/>
    <w:rsid w:val="00722174"/>
    <w:rsid w:val="007C2813"/>
    <w:rsid w:val="008372DE"/>
    <w:rsid w:val="009B3053"/>
    <w:rsid w:val="00A5302C"/>
    <w:rsid w:val="00B81BCE"/>
    <w:rsid w:val="00BD4E84"/>
    <w:rsid w:val="00BD4EAD"/>
    <w:rsid w:val="00C3288A"/>
    <w:rsid w:val="00C47C30"/>
    <w:rsid w:val="00C52D90"/>
    <w:rsid w:val="00D3103C"/>
    <w:rsid w:val="00D43526"/>
    <w:rsid w:val="00DA03CC"/>
    <w:rsid w:val="00E1077A"/>
    <w:rsid w:val="00E66359"/>
    <w:rsid w:val="00F16BAF"/>
    <w:rsid w:val="00F32B64"/>
    <w:rsid w:val="00F40146"/>
    <w:rsid w:val="00F455EA"/>
    <w:rsid w:val="00F51243"/>
    <w:rsid w:val="00FD30C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F8F1D-F94A-402E-8FD7-0C092E87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98E"/>
    <w:pPr>
      <w:spacing w:before="120" w:after="0" w:line="288" w:lineRule="auto"/>
      <w:jc w:val="both"/>
    </w:pPr>
    <w:rPr>
      <w:rFonts w:ascii="Times New Roman CYR" w:hAnsi="Times New Roman CYR"/>
      <w:sz w:val="24"/>
    </w:rPr>
  </w:style>
  <w:style w:type="paragraph" w:styleId="1">
    <w:name w:val="heading 1"/>
    <w:basedOn w:val="a"/>
    <w:next w:val="a"/>
    <w:link w:val="10"/>
    <w:uiPriority w:val="9"/>
    <w:qFormat/>
    <w:rsid w:val="009B3053"/>
    <w:pPr>
      <w:keepNext/>
      <w:pageBreakBefore/>
      <w:tabs>
        <w:tab w:val="num" w:pos="1440"/>
      </w:tabs>
      <w:spacing w:before="0" w:after="240" w:line="240" w:lineRule="auto"/>
      <w:jc w:val="center"/>
      <w:outlineLvl w:val="0"/>
    </w:pPr>
    <w:rPr>
      <w:rFonts w:asciiTheme="minorHAnsi" w:hAnsiTheme="minorHAnsi"/>
      <w:b/>
      <w:sz w:val="28"/>
      <w:lang w:eastAsia="ru-RU"/>
    </w:rPr>
  </w:style>
  <w:style w:type="paragraph" w:styleId="2">
    <w:name w:val="heading 2"/>
    <w:basedOn w:val="a"/>
    <w:next w:val="a0"/>
    <w:link w:val="20"/>
    <w:uiPriority w:val="9"/>
    <w:unhideWhenUsed/>
    <w:qFormat/>
    <w:rsid w:val="0007598E"/>
    <w:pPr>
      <w:keepNext/>
      <w:keepLines/>
      <w:spacing w:before="180" w:after="60"/>
      <w:ind w:left="425" w:hanging="425"/>
      <w:jc w:val="left"/>
      <w:outlineLvl w:val="1"/>
    </w:pPr>
    <w:rPr>
      <w:rFonts w:eastAsiaTheme="majorEastAsia" w:cstheme="majorBidi"/>
      <w:b/>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B3053"/>
    <w:rPr>
      <w:b/>
      <w:sz w:val="28"/>
      <w:lang w:eastAsia="ru-RU"/>
    </w:rPr>
  </w:style>
  <w:style w:type="paragraph" w:customStyle="1" w:styleId="a0">
    <w:name w:val="С красной строки"/>
    <w:basedOn w:val="a"/>
    <w:link w:val="a4"/>
    <w:qFormat/>
    <w:rsid w:val="00E66359"/>
    <w:pPr>
      <w:ind w:firstLine="454"/>
    </w:pPr>
    <w:rPr>
      <w:rFonts w:ascii="Times New Roman" w:hAnsi="Times New Roman" w:cs="Times New Roman"/>
      <w:szCs w:val="24"/>
    </w:rPr>
  </w:style>
  <w:style w:type="character" w:customStyle="1" w:styleId="a4">
    <w:name w:val="С красной строки Знак"/>
    <w:basedOn w:val="a1"/>
    <w:link w:val="a0"/>
    <w:rsid w:val="00E66359"/>
    <w:rPr>
      <w:rFonts w:ascii="Times New Roman" w:hAnsi="Times New Roman" w:cs="Times New Roman"/>
      <w:sz w:val="24"/>
      <w:szCs w:val="24"/>
    </w:rPr>
  </w:style>
  <w:style w:type="character" w:customStyle="1" w:styleId="20">
    <w:name w:val="Заголовок 2 Знак"/>
    <w:basedOn w:val="a1"/>
    <w:link w:val="2"/>
    <w:uiPriority w:val="9"/>
    <w:rsid w:val="0007598E"/>
    <w:rPr>
      <w:rFonts w:ascii="Times New Roman CYR" w:eastAsiaTheme="majorEastAsia" w:hAnsi="Times New Roman CYR" w:cstheme="majorBidi"/>
      <w:b/>
      <w:sz w:val="24"/>
      <w:szCs w:val="26"/>
    </w:rPr>
  </w:style>
  <w:style w:type="paragraph" w:customStyle="1" w:styleId="pr">
    <w:name w:val="pr"/>
    <w:basedOn w:val="a"/>
    <w:rsid w:val="00634E6A"/>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pj">
    <w:name w:val="pj"/>
    <w:basedOn w:val="a"/>
    <w:rsid w:val="00634E6A"/>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pc">
    <w:name w:val="pc"/>
    <w:basedOn w:val="a"/>
    <w:rsid w:val="00634E6A"/>
    <w:pPr>
      <w:spacing w:before="100" w:beforeAutospacing="1" w:after="100" w:afterAutospacing="1" w:line="240" w:lineRule="auto"/>
      <w:jc w:val="left"/>
    </w:pPr>
    <w:rPr>
      <w:rFonts w:ascii="Times New Roman" w:eastAsia="Times New Roman" w:hAnsi="Times New Roman" w:cs="Times New Roman"/>
      <w:szCs w:val="24"/>
    </w:rPr>
  </w:style>
  <w:style w:type="paragraph" w:styleId="a5">
    <w:name w:val="Normal (Web)"/>
    <w:basedOn w:val="a"/>
    <w:uiPriority w:val="99"/>
    <w:semiHidden/>
    <w:unhideWhenUsed/>
    <w:rsid w:val="00634E6A"/>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pl">
    <w:name w:val="pl"/>
    <w:basedOn w:val="a"/>
    <w:rsid w:val="00634E6A"/>
    <w:pPr>
      <w:spacing w:before="100" w:beforeAutospacing="1" w:after="100" w:afterAutospacing="1" w:line="240" w:lineRule="auto"/>
      <w:jc w:val="left"/>
    </w:pPr>
    <w:rPr>
      <w:rFonts w:ascii="Times New Roman" w:eastAsia="Times New Roman" w:hAnsi="Times New Roman" w:cs="Times New Roman"/>
      <w:szCs w:val="24"/>
    </w:rPr>
  </w:style>
  <w:style w:type="character" w:styleId="a6">
    <w:name w:val="Hyperlink"/>
    <w:basedOn w:val="a1"/>
    <w:uiPriority w:val="99"/>
    <w:semiHidden/>
    <w:unhideWhenUsed/>
    <w:rsid w:val="00634E6A"/>
    <w:rPr>
      <w:color w:val="0000FF"/>
      <w:u w:val="single"/>
    </w:rPr>
  </w:style>
  <w:style w:type="character" w:styleId="a7">
    <w:name w:val="FollowedHyperlink"/>
    <w:basedOn w:val="a1"/>
    <w:uiPriority w:val="99"/>
    <w:semiHidden/>
    <w:unhideWhenUsed/>
    <w:rsid w:val="00634E6A"/>
    <w:rPr>
      <w:color w:val="800080"/>
      <w:u w:val="single"/>
    </w:rPr>
  </w:style>
  <w:style w:type="paragraph" w:styleId="a8">
    <w:name w:val="header"/>
    <w:basedOn w:val="a"/>
    <w:link w:val="a9"/>
    <w:uiPriority w:val="99"/>
    <w:unhideWhenUsed/>
    <w:rsid w:val="000D5E96"/>
    <w:pPr>
      <w:tabs>
        <w:tab w:val="center" w:pos="4677"/>
        <w:tab w:val="right" w:pos="9355"/>
      </w:tabs>
      <w:spacing w:before="0" w:line="240" w:lineRule="auto"/>
    </w:pPr>
  </w:style>
  <w:style w:type="character" w:customStyle="1" w:styleId="a9">
    <w:name w:val="Верхний колонтитул Знак"/>
    <w:basedOn w:val="a1"/>
    <w:link w:val="a8"/>
    <w:uiPriority w:val="99"/>
    <w:rsid w:val="000D5E96"/>
    <w:rPr>
      <w:rFonts w:ascii="Times New Roman CYR" w:hAnsi="Times New Roman CYR"/>
      <w:sz w:val="24"/>
    </w:rPr>
  </w:style>
  <w:style w:type="paragraph" w:styleId="aa">
    <w:name w:val="footer"/>
    <w:basedOn w:val="a"/>
    <w:link w:val="ab"/>
    <w:uiPriority w:val="99"/>
    <w:unhideWhenUsed/>
    <w:rsid w:val="000D5E96"/>
    <w:pPr>
      <w:tabs>
        <w:tab w:val="center" w:pos="4677"/>
        <w:tab w:val="right" w:pos="9355"/>
      </w:tabs>
      <w:spacing w:before="0" w:line="240" w:lineRule="auto"/>
    </w:pPr>
  </w:style>
  <w:style w:type="character" w:customStyle="1" w:styleId="ab">
    <w:name w:val="Нижний колонтитул Знак"/>
    <w:basedOn w:val="a1"/>
    <w:link w:val="aa"/>
    <w:uiPriority w:val="99"/>
    <w:rsid w:val="000D5E96"/>
    <w:rPr>
      <w:rFonts w:ascii="Times New Roman CYR" w:hAnsi="Times New Roman CYR"/>
      <w:sz w:val="24"/>
    </w:rPr>
  </w:style>
  <w:style w:type="paragraph" w:customStyle="1" w:styleId="ConsPlusNormal">
    <w:name w:val="ConsPlusNormal"/>
    <w:rsid w:val="00C3288A"/>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094944">
      <w:bodyDiv w:val="1"/>
      <w:marLeft w:val="0"/>
      <w:marRight w:val="0"/>
      <w:marTop w:val="0"/>
      <w:marBottom w:val="0"/>
      <w:divBdr>
        <w:top w:val="none" w:sz="0" w:space="0" w:color="auto"/>
        <w:left w:val="none" w:sz="0" w:space="0" w:color="auto"/>
        <w:bottom w:val="none" w:sz="0" w:space="0" w:color="auto"/>
        <w:right w:val="none" w:sz="0" w:space="0" w:color="auto"/>
      </w:divBdr>
    </w:div>
    <w:div w:id="1102530555">
      <w:bodyDiv w:val="1"/>
      <w:marLeft w:val="0"/>
      <w:marRight w:val="0"/>
      <w:marTop w:val="0"/>
      <w:marBottom w:val="0"/>
      <w:divBdr>
        <w:top w:val="none" w:sz="0" w:space="0" w:color="auto"/>
        <w:left w:val="none" w:sz="0" w:space="0" w:color="auto"/>
        <w:bottom w:val="none" w:sz="0" w:space="0" w:color="auto"/>
        <w:right w:val="none" w:sz="0" w:space="0" w:color="auto"/>
      </w:divBdr>
    </w:div>
    <w:div w:id="1374381557">
      <w:bodyDiv w:val="1"/>
      <w:marLeft w:val="0"/>
      <w:marRight w:val="0"/>
      <w:marTop w:val="0"/>
      <w:marBottom w:val="0"/>
      <w:divBdr>
        <w:top w:val="none" w:sz="0" w:space="0" w:color="auto"/>
        <w:left w:val="none" w:sz="0" w:space="0" w:color="auto"/>
        <w:bottom w:val="none" w:sz="0" w:space="0" w:color="auto"/>
        <w:right w:val="none" w:sz="0" w:space="0" w:color="auto"/>
      </w:divBdr>
    </w:div>
    <w:div w:id="179394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312</Words>
  <Characters>1780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Зоткин Олег Петрович</dc:creator>
  <cp:keywords/>
  <dc:description/>
  <cp:lastModifiedBy>Irina</cp:lastModifiedBy>
  <cp:revision>22</cp:revision>
  <dcterms:created xsi:type="dcterms:W3CDTF">2019-08-02T13:33:00Z</dcterms:created>
  <dcterms:modified xsi:type="dcterms:W3CDTF">2022-03-22T14:26:00Z</dcterms:modified>
</cp:coreProperties>
</file>