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E96" w:rsidRPr="00FA7B14" w:rsidRDefault="000D5E96" w:rsidP="000D5E96">
      <w:pPr>
        <w:widowControl w:val="0"/>
        <w:tabs>
          <w:tab w:val="left" w:pos="13466"/>
        </w:tabs>
        <w:autoSpaceDE w:val="0"/>
        <w:autoSpaceDN w:val="0"/>
        <w:adjustRightInd w:val="0"/>
        <w:spacing w:before="60" w:after="60" w:line="216" w:lineRule="auto"/>
        <w:ind w:left="10620"/>
        <w:jc w:val="center"/>
        <w:rPr>
          <w:rFonts w:ascii="Times New Roman" w:hAnsi="Times New Roman"/>
          <w:szCs w:val="24"/>
          <w:lang w:eastAsia="ru-RU"/>
        </w:rPr>
      </w:pPr>
      <w:r w:rsidRPr="00FA7B14">
        <w:rPr>
          <w:rFonts w:ascii="Times New Roman" w:hAnsi="Times New Roman"/>
          <w:szCs w:val="24"/>
          <w:lang w:eastAsia="ru-RU"/>
        </w:rPr>
        <w:t>Приложение</w:t>
      </w:r>
    </w:p>
    <w:p w:rsidR="000D5E96" w:rsidRPr="00FA7B14" w:rsidRDefault="000D5E96" w:rsidP="000D5E96">
      <w:pPr>
        <w:widowControl w:val="0"/>
        <w:autoSpaceDE w:val="0"/>
        <w:autoSpaceDN w:val="0"/>
        <w:adjustRightInd w:val="0"/>
        <w:spacing w:before="60" w:after="60" w:line="216" w:lineRule="auto"/>
        <w:ind w:left="10620"/>
        <w:rPr>
          <w:rFonts w:ascii="Times New Roman" w:hAnsi="Times New Roman"/>
          <w:szCs w:val="24"/>
          <w:lang w:eastAsia="ru-RU"/>
        </w:rPr>
      </w:pPr>
      <w:r w:rsidRPr="00FA7B14">
        <w:rPr>
          <w:rFonts w:ascii="Times New Roman" w:hAnsi="Times New Roman"/>
          <w:szCs w:val="24"/>
          <w:lang w:eastAsia="ru-RU"/>
        </w:rPr>
        <w:t>к приказу Федеральной службы по надзору в сфере природопользования</w:t>
      </w:r>
    </w:p>
    <w:p w:rsidR="000D5E96" w:rsidRPr="00FA7B14" w:rsidRDefault="000D5E96" w:rsidP="000D5E96">
      <w:pPr>
        <w:widowControl w:val="0"/>
        <w:autoSpaceDE w:val="0"/>
        <w:autoSpaceDN w:val="0"/>
        <w:adjustRightInd w:val="0"/>
        <w:spacing w:before="60" w:after="60" w:line="216" w:lineRule="auto"/>
        <w:ind w:left="9900"/>
        <w:jc w:val="right"/>
        <w:rPr>
          <w:rFonts w:ascii="Times New Roman" w:hAnsi="Times New Roman"/>
          <w:szCs w:val="24"/>
          <w:lang w:eastAsia="ru-RU"/>
        </w:rPr>
      </w:pPr>
      <w:r w:rsidRPr="00FA7B14">
        <w:rPr>
          <w:rFonts w:ascii="Times New Roman" w:hAnsi="Times New Roman"/>
          <w:szCs w:val="24"/>
          <w:lang w:eastAsia="ru-RU"/>
        </w:rPr>
        <w:t xml:space="preserve">от </w:t>
      </w:r>
      <w:r w:rsidR="0071424A">
        <w:rPr>
          <w:rFonts w:ascii="Times New Roman" w:hAnsi="Times New Roman"/>
          <w:szCs w:val="24"/>
          <w:lang w:eastAsia="ru-RU"/>
        </w:rPr>
        <w:t>12</w:t>
      </w:r>
      <w:r w:rsidRPr="00FA7B14">
        <w:rPr>
          <w:rFonts w:ascii="Times New Roman" w:hAnsi="Times New Roman"/>
          <w:szCs w:val="24"/>
          <w:lang w:eastAsia="ru-RU"/>
        </w:rPr>
        <w:t>.</w:t>
      </w:r>
      <w:r w:rsidR="0071424A">
        <w:rPr>
          <w:rFonts w:ascii="Times New Roman" w:hAnsi="Times New Roman"/>
          <w:szCs w:val="24"/>
          <w:lang w:eastAsia="ru-RU"/>
        </w:rPr>
        <w:t>02</w:t>
      </w:r>
      <w:r w:rsidRPr="00FA7B14">
        <w:rPr>
          <w:rFonts w:ascii="Times New Roman" w:hAnsi="Times New Roman"/>
          <w:szCs w:val="24"/>
          <w:lang w:eastAsia="ru-RU"/>
        </w:rPr>
        <w:t>.20</w:t>
      </w:r>
      <w:r w:rsidR="00F51243">
        <w:rPr>
          <w:rFonts w:ascii="Times New Roman" w:hAnsi="Times New Roman"/>
          <w:szCs w:val="24"/>
          <w:lang w:eastAsia="ru-RU"/>
        </w:rPr>
        <w:t>2</w:t>
      </w:r>
      <w:r w:rsidR="005377A2">
        <w:rPr>
          <w:rFonts w:ascii="Times New Roman" w:hAnsi="Times New Roman"/>
          <w:szCs w:val="24"/>
          <w:lang w:eastAsia="ru-RU"/>
        </w:rPr>
        <w:t>1</w:t>
      </w:r>
      <w:r w:rsidRPr="00FA7B14">
        <w:rPr>
          <w:rFonts w:ascii="Times New Roman" w:hAnsi="Times New Roman"/>
          <w:szCs w:val="24"/>
          <w:lang w:eastAsia="ru-RU"/>
        </w:rPr>
        <w:t xml:space="preserve"> № </w:t>
      </w:r>
      <w:r w:rsidR="0071424A">
        <w:rPr>
          <w:rFonts w:ascii="Times New Roman" w:hAnsi="Times New Roman"/>
          <w:szCs w:val="24"/>
          <w:lang w:eastAsia="ru-RU"/>
        </w:rPr>
        <w:t>53</w:t>
      </w:r>
    </w:p>
    <w:p w:rsidR="000D5E96" w:rsidRPr="00FA7B14" w:rsidRDefault="00C3288A" w:rsidP="00C3288A">
      <w:pPr>
        <w:widowControl w:val="0"/>
        <w:autoSpaceDE w:val="0"/>
        <w:autoSpaceDN w:val="0"/>
        <w:adjustRightInd w:val="0"/>
        <w:spacing w:before="60" w:after="60" w:line="216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C3288A">
        <w:rPr>
          <w:rFonts w:ascii="Times New Roman" w:hAnsi="Times New Roman"/>
          <w:sz w:val="28"/>
          <w:szCs w:val="28"/>
          <w:lang w:eastAsia="ru-RU"/>
        </w:rPr>
        <w:t>СПИСОК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C3288A">
        <w:rPr>
          <w:rFonts w:ascii="Times New Roman" w:hAnsi="Times New Roman"/>
          <w:sz w:val="28"/>
          <w:szCs w:val="28"/>
          <w:lang w:eastAsia="ru-RU"/>
        </w:rPr>
        <w:t>объектов размещения отходов, исключенных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3288A">
        <w:rPr>
          <w:rFonts w:ascii="Times New Roman" w:hAnsi="Times New Roman"/>
          <w:sz w:val="28"/>
          <w:szCs w:val="28"/>
          <w:lang w:eastAsia="ru-RU"/>
        </w:rPr>
        <w:t>из государственного реестра объектов размещения отходов,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3288A">
        <w:rPr>
          <w:rFonts w:ascii="Times New Roman" w:hAnsi="Times New Roman"/>
          <w:sz w:val="28"/>
          <w:szCs w:val="28"/>
          <w:lang w:eastAsia="ru-RU"/>
        </w:rPr>
        <w:t xml:space="preserve">в связи с получением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</w:t>
      </w:r>
      <w:r w:rsidRPr="00C3288A">
        <w:rPr>
          <w:rFonts w:ascii="Times New Roman" w:hAnsi="Times New Roman"/>
          <w:sz w:val="28"/>
          <w:szCs w:val="28"/>
          <w:lang w:eastAsia="ru-RU"/>
        </w:rPr>
        <w:t>осприроднадзором</w:t>
      </w:r>
      <w:proofErr w:type="spellEnd"/>
      <w:r w:rsidRPr="00C3288A">
        <w:rPr>
          <w:rFonts w:ascii="Times New Roman" w:hAnsi="Times New Roman"/>
          <w:sz w:val="28"/>
          <w:szCs w:val="28"/>
          <w:lang w:eastAsia="ru-RU"/>
        </w:rPr>
        <w:t xml:space="preserve"> в уведомительном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3288A">
        <w:rPr>
          <w:rFonts w:ascii="Times New Roman" w:hAnsi="Times New Roman"/>
          <w:sz w:val="28"/>
          <w:szCs w:val="28"/>
          <w:lang w:eastAsia="ru-RU"/>
        </w:rPr>
        <w:t>порядке от юридических лиц и индивидуальных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3288A">
        <w:rPr>
          <w:rFonts w:ascii="Times New Roman" w:hAnsi="Times New Roman"/>
          <w:sz w:val="28"/>
          <w:szCs w:val="28"/>
          <w:lang w:eastAsia="ru-RU"/>
        </w:rPr>
        <w:t>предпринимателей, эксплуатирующих объекты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3288A">
        <w:rPr>
          <w:rFonts w:ascii="Times New Roman" w:hAnsi="Times New Roman"/>
          <w:sz w:val="28"/>
          <w:szCs w:val="28"/>
          <w:lang w:eastAsia="ru-RU"/>
        </w:rPr>
        <w:t>размещения отходов, заявлений о прекращении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3288A">
        <w:rPr>
          <w:rFonts w:ascii="Times New Roman" w:hAnsi="Times New Roman"/>
          <w:sz w:val="28"/>
          <w:szCs w:val="28"/>
          <w:lang w:eastAsia="ru-RU"/>
        </w:rPr>
        <w:t>эксплуатации объекта размещения отходов</w:t>
      </w:r>
    </w:p>
    <w:tbl>
      <w:tblPr>
        <w:tblW w:w="5009" w:type="pct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73"/>
        <w:gridCol w:w="1824"/>
        <w:gridCol w:w="1134"/>
        <w:gridCol w:w="4896"/>
        <w:gridCol w:w="1234"/>
        <w:gridCol w:w="1272"/>
        <w:gridCol w:w="1404"/>
        <w:gridCol w:w="2965"/>
      </w:tblGrid>
      <w:tr w:rsidR="000D5E96" w:rsidRPr="00FA7B14" w:rsidTr="0030060A">
        <w:trPr>
          <w:trHeight w:val="20"/>
        </w:trPr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№ объекта</w:t>
            </w:r>
          </w:p>
        </w:tc>
        <w:tc>
          <w:tcPr>
            <w:tcW w:w="58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Наименование объекта размещения отходов (далее – ОРО)</w:t>
            </w:r>
          </w:p>
        </w:tc>
        <w:tc>
          <w:tcPr>
            <w:tcW w:w="36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Назначение ОРО</w:t>
            </w:r>
          </w:p>
        </w:tc>
        <w:tc>
          <w:tcPr>
            <w:tcW w:w="155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Виды отходов и их коды по Федеральному классификационному каталогу отходов</w:t>
            </w:r>
          </w:p>
        </w:tc>
        <w:tc>
          <w:tcPr>
            <w:tcW w:w="39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5E96" w:rsidRPr="00FA7B14" w:rsidRDefault="000D5E96" w:rsidP="000D5E96">
            <w:pPr>
              <w:snapToGrid w:val="0"/>
              <w:spacing w:before="40" w:after="4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B14">
              <w:rPr>
                <w:rFonts w:ascii="Times New Roman" w:hAnsi="Times New Roman"/>
                <w:b/>
                <w:sz w:val="16"/>
                <w:szCs w:val="16"/>
              </w:rPr>
              <w:t>Сведения о наличии негативного воздействия на окружающую среду ОРО</w:t>
            </w:r>
          </w:p>
        </w:tc>
        <w:tc>
          <w:tcPr>
            <w:tcW w:w="40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ОКАТО</w:t>
            </w:r>
          </w:p>
        </w:tc>
        <w:tc>
          <w:tcPr>
            <w:tcW w:w="44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Ближайший населенный пункт</w:t>
            </w:r>
          </w:p>
        </w:tc>
        <w:tc>
          <w:tcPr>
            <w:tcW w:w="94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Наименование эксплуатирующей организации</w:t>
            </w:r>
          </w:p>
        </w:tc>
      </w:tr>
      <w:tr w:rsidR="000D5E96" w:rsidRPr="00FA7B14" w:rsidTr="007142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5E96" w:rsidRPr="00FA7B14" w:rsidRDefault="0071424A" w:rsidP="000D5E96">
            <w:pPr>
              <w:adjustRightInd w:val="0"/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424A">
              <w:rPr>
                <w:rFonts w:ascii="Times New Roman" w:hAnsi="Times New Roman"/>
                <w:b/>
                <w:sz w:val="20"/>
                <w:szCs w:val="20"/>
              </w:rPr>
              <w:t>Нижегородская область</w:t>
            </w:r>
          </w:p>
        </w:tc>
      </w:tr>
      <w:tr w:rsidR="0030060A" w:rsidRPr="0071424A" w:rsidTr="00300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310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24A" w:rsidRPr="0071424A" w:rsidRDefault="0071424A" w:rsidP="0071424A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52-00045-З-00006-090118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24A" w:rsidRPr="0071424A" w:rsidRDefault="0071424A" w:rsidP="0071424A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Полигон ТКО МУ «ДЭП»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24A" w:rsidRPr="0071424A" w:rsidRDefault="0071424A" w:rsidP="0071424A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Захоронение отходов</w:t>
            </w:r>
          </w:p>
        </w:tc>
        <w:tc>
          <w:tcPr>
            <w:tcW w:w="1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24A" w:rsidRPr="0071424A" w:rsidRDefault="0071424A" w:rsidP="0071424A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Отходы из жилищ несортированные (исключая крупногабаритные) 73111001724</w:t>
            </w:r>
            <w:r w:rsidR="00300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Pr="00714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Мусор от офисных и бытовых помещений организаций несортированный (исключая крупногабаритный) 73310001721 Отходы (мусор) от уборки территории и помещений учебно-воспитательных учреждений 737110001725</w:t>
            </w:r>
            <w:r w:rsidR="00300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Pr="00714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Отходы (мусор) от уборки территории и помещений культурно-спортивных учреждений и зрелищных мероприятий 73710002725</w:t>
            </w:r>
            <w:r w:rsidR="00300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Pr="00714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Отходы (мусор) от уборки территории и помещений объектов оптово-розничной торговли продовольственными товарами</w:t>
            </w:r>
            <w:r w:rsidR="00300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14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73510001725</w:t>
            </w:r>
            <w:r w:rsidR="00300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Pr="00714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Отходы (мусор) от уборки территории и помещений объектов оптово-розничной торговли промышленными товарами 73510002725</w:t>
            </w:r>
            <w:r w:rsidR="00300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Pr="00714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Смет с территории предприятия малоопасный 73339001714</w:t>
            </w:r>
            <w:r w:rsidR="00300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Pr="00714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Смет с территории предприятия практически неопасный 73339002715 Смет с территории гаража, автостоянки малоопасный 73331001714</w:t>
            </w:r>
            <w:r w:rsidR="00300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Pr="00714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Мусор и смет уличный 73120001724 Мусор и смет производственных помещений малоопасный 73321001724 Песок формовочный горелый отработанный малоопасный 35715001494</w:t>
            </w:r>
            <w:r w:rsidR="00300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Pr="00714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Отходы шлаковаты незагрязненные 45711101204</w:t>
            </w:r>
            <w:r w:rsidR="00300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Pr="00714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Отходы пленки полиэтилена и изделий из нее незагрязненные 434110002295 </w:t>
            </w:r>
            <w:bookmarkStart w:id="0" w:name="_GoBack"/>
            <w:bookmarkEnd w:id="0"/>
            <w:r w:rsidRPr="00714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Остатки и огарки стальных сварочных электродов 91910001205</w:t>
            </w:r>
            <w:r w:rsidR="00300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Pr="00714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Отходы упаковочного картона незагрязненные 40518301605</w:t>
            </w:r>
            <w:r w:rsidR="00300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Pr="00714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Отходы упаковочной бумаги незагрязненные 40518201605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24A" w:rsidRPr="0071424A" w:rsidRDefault="0071424A" w:rsidP="0071424A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24A" w:rsidRPr="0071424A" w:rsidRDefault="0071424A" w:rsidP="0071424A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22704000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24A" w:rsidRPr="0071424A" w:rsidRDefault="0071424A" w:rsidP="0071424A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Саров</w:t>
            </w:r>
          </w:p>
        </w:tc>
        <w:tc>
          <w:tcPr>
            <w:tcW w:w="9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30060A" w:rsidRDefault="0071424A" w:rsidP="0071424A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Дорожно-Эксплуатационное Предприятие</w:t>
            </w:r>
          </w:p>
          <w:p w:rsidR="0071424A" w:rsidRPr="0071424A" w:rsidRDefault="0071424A" w:rsidP="0071424A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(МУ «ДЭП), 607188, Нижегородская </w:t>
            </w:r>
            <w:proofErr w:type="spellStart"/>
            <w:r w:rsidRPr="00714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r w:rsidRPr="00714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г. Саров, дорога Большая Коммунальная, д.3</w:t>
            </w:r>
          </w:p>
        </w:tc>
      </w:tr>
      <w:tr w:rsidR="0030060A" w:rsidRPr="0071424A" w:rsidTr="00300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8"/>
        </w:trPr>
        <w:tc>
          <w:tcPr>
            <w:tcW w:w="310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1424A" w:rsidRPr="0071424A" w:rsidRDefault="0071424A" w:rsidP="0071424A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1424A" w:rsidRPr="0071424A" w:rsidRDefault="0071424A" w:rsidP="0071424A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1424A" w:rsidRPr="0071424A" w:rsidRDefault="0071424A" w:rsidP="0071424A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1424A" w:rsidRPr="0071424A" w:rsidRDefault="0071424A" w:rsidP="0071424A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1424A" w:rsidRPr="0071424A" w:rsidRDefault="0071424A" w:rsidP="0071424A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1424A" w:rsidRPr="0071424A" w:rsidRDefault="0071424A" w:rsidP="0071424A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1424A" w:rsidRPr="0071424A" w:rsidRDefault="0071424A" w:rsidP="0071424A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424A" w:rsidRPr="0071424A" w:rsidRDefault="0071424A" w:rsidP="0071424A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4A" w:rsidRPr="0071424A" w:rsidTr="00300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71424A" w:rsidRPr="0071424A" w:rsidRDefault="0071424A" w:rsidP="0071424A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Мурманская область</w:t>
            </w:r>
          </w:p>
        </w:tc>
      </w:tr>
      <w:tr w:rsidR="0030060A" w:rsidRPr="0071424A" w:rsidTr="00300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24A" w:rsidRPr="0071424A" w:rsidRDefault="0071424A" w:rsidP="0071424A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2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51-00004-З-00479-010814</w:t>
            </w:r>
          </w:p>
        </w:tc>
        <w:tc>
          <w:tcPr>
            <w:tcW w:w="581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24A" w:rsidRPr="0071424A" w:rsidRDefault="0071424A" w:rsidP="0071424A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2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Отвал №14 Центрального рудника</w:t>
            </w:r>
          </w:p>
        </w:tc>
        <w:tc>
          <w:tcPr>
            <w:tcW w:w="361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24A" w:rsidRPr="0071424A" w:rsidRDefault="0071424A" w:rsidP="0071424A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2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захоронение</w:t>
            </w:r>
          </w:p>
        </w:tc>
        <w:tc>
          <w:tcPr>
            <w:tcW w:w="1559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24A" w:rsidRPr="0071424A" w:rsidRDefault="0071424A" w:rsidP="0071424A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Отходы при добыче рудных полезных ископаемых (вскрышные и проходческие породы) 3450000000000</w:t>
            </w:r>
          </w:p>
        </w:tc>
        <w:tc>
          <w:tcPr>
            <w:tcW w:w="393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24A" w:rsidRPr="0071424A" w:rsidRDefault="0071424A" w:rsidP="0071424A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2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40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24A" w:rsidRPr="0071424A" w:rsidRDefault="0071424A" w:rsidP="0071424A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2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47412</w:t>
            </w:r>
          </w:p>
        </w:tc>
        <w:tc>
          <w:tcPr>
            <w:tcW w:w="44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24A" w:rsidRPr="0071424A" w:rsidRDefault="0071424A" w:rsidP="0071424A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42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г.Кировск</w:t>
            </w:r>
            <w:proofErr w:type="spellEnd"/>
          </w:p>
        </w:tc>
        <w:tc>
          <w:tcPr>
            <w:tcW w:w="945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hideMark/>
          </w:tcPr>
          <w:p w:rsidR="0030060A" w:rsidRDefault="0071424A" w:rsidP="0071424A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2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ОАО "Апатит"</w:t>
            </w:r>
          </w:p>
          <w:p w:rsidR="0071424A" w:rsidRPr="0071424A" w:rsidRDefault="0071424A" w:rsidP="0071424A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2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184250, г. Кировск, </w:t>
            </w:r>
            <w:proofErr w:type="spellStart"/>
            <w:r w:rsidRPr="007142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ул.Ленинградская</w:t>
            </w:r>
            <w:proofErr w:type="spellEnd"/>
            <w:r w:rsidRPr="007142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д.1</w:t>
            </w:r>
          </w:p>
        </w:tc>
      </w:tr>
      <w:tr w:rsidR="0030060A" w:rsidRPr="0071424A" w:rsidTr="00300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10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71424A" w:rsidRPr="0071424A" w:rsidRDefault="0071424A" w:rsidP="0071424A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2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51-00005-З-00479-010814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hideMark/>
          </w:tcPr>
          <w:p w:rsidR="0071424A" w:rsidRPr="0071424A" w:rsidRDefault="0071424A" w:rsidP="0071424A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2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Отвал №3а Объединенного Кировского рудника</w:t>
            </w:r>
          </w:p>
        </w:tc>
        <w:tc>
          <w:tcPr>
            <w:tcW w:w="361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hideMark/>
          </w:tcPr>
          <w:p w:rsidR="0071424A" w:rsidRPr="0071424A" w:rsidRDefault="0071424A" w:rsidP="0071424A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2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захоронение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hideMark/>
          </w:tcPr>
          <w:p w:rsidR="0071424A" w:rsidRPr="0071424A" w:rsidRDefault="0071424A" w:rsidP="0071424A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Отходы при добыче рудных полезных ископаемых (вскрышные и проходческие породы) 3450000000000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71424A" w:rsidRPr="0071424A" w:rsidRDefault="0071424A" w:rsidP="0071424A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2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405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71424A" w:rsidRPr="0071424A" w:rsidRDefault="0071424A" w:rsidP="0071424A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2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47412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71424A" w:rsidRPr="0071424A" w:rsidRDefault="0071424A" w:rsidP="0071424A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42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п.Кукисвумчорр</w:t>
            </w:r>
            <w:proofErr w:type="spellEnd"/>
          </w:p>
        </w:tc>
        <w:tc>
          <w:tcPr>
            <w:tcW w:w="94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0060A" w:rsidRDefault="0071424A" w:rsidP="0071424A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2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ОАО "Апатит"</w:t>
            </w:r>
          </w:p>
          <w:p w:rsidR="0071424A" w:rsidRPr="0071424A" w:rsidRDefault="0071424A" w:rsidP="0071424A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2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184250, г. Кировск, ул. Ленинградская, д.1</w:t>
            </w:r>
          </w:p>
        </w:tc>
      </w:tr>
    </w:tbl>
    <w:p w:rsidR="0071424A" w:rsidRPr="000D5E96" w:rsidRDefault="0071424A">
      <w:pPr>
        <w:rPr>
          <w:rFonts w:ascii="Times New Roman" w:hAnsi="Times New Roman" w:cs="Times New Roman"/>
          <w:sz w:val="20"/>
          <w:szCs w:val="20"/>
        </w:rPr>
      </w:pPr>
    </w:p>
    <w:sectPr w:rsidR="0071424A" w:rsidRPr="000D5E96" w:rsidSect="000D5E96">
      <w:footerReference w:type="default" r:id="rId6"/>
      <w:pgSz w:w="16838" w:h="11906" w:orient="landscape" w:code="9"/>
      <w:pgMar w:top="567" w:right="567" w:bottom="567" w:left="567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278" w:rsidRDefault="002F4278" w:rsidP="000D5E96">
      <w:pPr>
        <w:spacing w:before="0" w:line="240" w:lineRule="auto"/>
      </w:pPr>
      <w:r>
        <w:separator/>
      </w:r>
    </w:p>
  </w:endnote>
  <w:endnote w:type="continuationSeparator" w:id="0">
    <w:p w:rsidR="002F4278" w:rsidRDefault="002F4278" w:rsidP="000D5E9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8173636"/>
      <w:docPartObj>
        <w:docPartGallery w:val="Page Numbers (Bottom of Page)"/>
        <w:docPartUnique/>
      </w:docPartObj>
    </w:sdtPr>
    <w:sdtEndPr/>
    <w:sdtContent>
      <w:p w:rsidR="00D43526" w:rsidRDefault="00D43526">
        <w:pPr>
          <w:pStyle w:val="aa"/>
          <w:jc w:val="right"/>
        </w:pPr>
        <w:r w:rsidRPr="000D5E96">
          <w:rPr>
            <w:sz w:val="20"/>
            <w:szCs w:val="20"/>
          </w:rPr>
          <w:fldChar w:fldCharType="begin"/>
        </w:r>
        <w:r w:rsidRPr="000D5E96">
          <w:rPr>
            <w:sz w:val="20"/>
            <w:szCs w:val="20"/>
          </w:rPr>
          <w:instrText>PAGE   \* MERGEFORMAT</w:instrText>
        </w:r>
        <w:r w:rsidRPr="000D5E96">
          <w:rPr>
            <w:sz w:val="20"/>
            <w:szCs w:val="20"/>
          </w:rPr>
          <w:fldChar w:fldCharType="separate"/>
        </w:r>
        <w:r w:rsidR="0030060A">
          <w:rPr>
            <w:noProof/>
            <w:sz w:val="20"/>
            <w:szCs w:val="20"/>
          </w:rPr>
          <w:t>2</w:t>
        </w:r>
        <w:r w:rsidRPr="000D5E96">
          <w:rPr>
            <w:sz w:val="20"/>
            <w:szCs w:val="20"/>
          </w:rPr>
          <w:fldChar w:fldCharType="end"/>
        </w:r>
      </w:p>
    </w:sdtContent>
  </w:sdt>
  <w:p w:rsidR="00D43526" w:rsidRDefault="00D4352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278" w:rsidRDefault="002F4278" w:rsidP="000D5E96">
      <w:pPr>
        <w:spacing w:before="0" w:line="240" w:lineRule="auto"/>
      </w:pPr>
      <w:r>
        <w:separator/>
      </w:r>
    </w:p>
  </w:footnote>
  <w:footnote w:type="continuationSeparator" w:id="0">
    <w:p w:rsidR="002F4278" w:rsidRDefault="002F4278" w:rsidP="000D5E96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E6A"/>
    <w:rsid w:val="0003269E"/>
    <w:rsid w:val="0007598E"/>
    <w:rsid w:val="000D24E6"/>
    <w:rsid w:val="000D5E96"/>
    <w:rsid w:val="001B50EF"/>
    <w:rsid w:val="002F2623"/>
    <w:rsid w:val="002F4278"/>
    <w:rsid w:val="0030060A"/>
    <w:rsid w:val="003012D7"/>
    <w:rsid w:val="00352C9C"/>
    <w:rsid w:val="00523539"/>
    <w:rsid w:val="005377A2"/>
    <w:rsid w:val="005903CF"/>
    <w:rsid w:val="005F060B"/>
    <w:rsid w:val="00634E6A"/>
    <w:rsid w:val="00637EF7"/>
    <w:rsid w:val="00656DF8"/>
    <w:rsid w:val="0071424A"/>
    <w:rsid w:val="007C2813"/>
    <w:rsid w:val="008372DE"/>
    <w:rsid w:val="009B3053"/>
    <w:rsid w:val="00B81BCE"/>
    <w:rsid w:val="00BD4E84"/>
    <w:rsid w:val="00BD4EAD"/>
    <w:rsid w:val="00C3288A"/>
    <w:rsid w:val="00C52D90"/>
    <w:rsid w:val="00D3103C"/>
    <w:rsid w:val="00D43526"/>
    <w:rsid w:val="00DA03CC"/>
    <w:rsid w:val="00E1077A"/>
    <w:rsid w:val="00E66359"/>
    <w:rsid w:val="00F32B64"/>
    <w:rsid w:val="00F40146"/>
    <w:rsid w:val="00F455EA"/>
    <w:rsid w:val="00F51243"/>
    <w:rsid w:val="00FD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F8F1D-F94A-402E-8FD7-0C092E87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98E"/>
    <w:pPr>
      <w:spacing w:before="120" w:after="0" w:line="288" w:lineRule="auto"/>
      <w:jc w:val="both"/>
    </w:pPr>
    <w:rPr>
      <w:rFonts w:ascii="Times New Roman CYR" w:hAnsi="Times New Roman CYR"/>
      <w:sz w:val="24"/>
    </w:rPr>
  </w:style>
  <w:style w:type="paragraph" w:styleId="1">
    <w:name w:val="heading 1"/>
    <w:basedOn w:val="a"/>
    <w:next w:val="a"/>
    <w:link w:val="10"/>
    <w:uiPriority w:val="9"/>
    <w:qFormat/>
    <w:rsid w:val="009B3053"/>
    <w:pPr>
      <w:keepNext/>
      <w:pageBreakBefore/>
      <w:tabs>
        <w:tab w:val="num" w:pos="1440"/>
      </w:tabs>
      <w:spacing w:before="0" w:after="240" w:line="240" w:lineRule="auto"/>
      <w:jc w:val="center"/>
      <w:outlineLvl w:val="0"/>
    </w:pPr>
    <w:rPr>
      <w:rFonts w:asciiTheme="minorHAnsi" w:hAnsiTheme="minorHAnsi"/>
      <w:b/>
      <w:sz w:val="28"/>
      <w:lang w:eastAsia="ru-RU"/>
    </w:rPr>
  </w:style>
  <w:style w:type="paragraph" w:styleId="2">
    <w:name w:val="heading 2"/>
    <w:basedOn w:val="a"/>
    <w:next w:val="a0"/>
    <w:link w:val="20"/>
    <w:uiPriority w:val="9"/>
    <w:unhideWhenUsed/>
    <w:qFormat/>
    <w:rsid w:val="0007598E"/>
    <w:pPr>
      <w:keepNext/>
      <w:keepLines/>
      <w:spacing w:before="180" w:after="60"/>
      <w:ind w:left="425" w:hanging="425"/>
      <w:jc w:val="left"/>
      <w:outlineLvl w:val="1"/>
    </w:pPr>
    <w:rPr>
      <w:rFonts w:eastAsiaTheme="majorEastAsia" w:cstheme="majorBidi"/>
      <w:b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B3053"/>
    <w:rPr>
      <w:b/>
      <w:sz w:val="28"/>
      <w:lang w:eastAsia="ru-RU"/>
    </w:rPr>
  </w:style>
  <w:style w:type="paragraph" w:customStyle="1" w:styleId="a0">
    <w:name w:val="С красной строки"/>
    <w:basedOn w:val="a"/>
    <w:link w:val="a4"/>
    <w:qFormat/>
    <w:rsid w:val="00E66359"/>
    <w:pPr>
      <w:ind w:firstLine="454"/>
    </w:pPr>
    <w:rPr>
      <w:rFonts w:ascii="Times New Roman" w:hAnsi="Times New Roman" w:cs="Times New Roman"/>
      <w:szCs w:val="24"/>
    </w:rPr>
  </w:style>
  <w:style w:type="character" w:customStyle="1" w:styleId="a4">
    <w:name w:val="С красной строки Знак"/>
    <w:basedOn w:val="a1"/>
    <w:link w:val="a0"/>
    <w:rsid w:val="00E66359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07598E"/>
    <w:rPr>
      <w:rFonts w:ascii="Times New Roman CYR" w:eastAsiaTheme="majorEastAsia" w:hAnsi="Times New Roman CYR" w:cstheme="majorBidi"/>
      <w:b/>
      <w:sz w:val="24"/>
      <w:szCs w:val="26"/>
    </w:rPr>
  </w:style>
  <w:style w:type="paragraph" w:customStyle="1" w:styleId="pr">
    <w:name w:val="pr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j">
    <w:name w:val="pj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c">
    <w:name w:val="pc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styleId="a5">
    <w:name w:val="Normal (Web)"/>
    <w:basedOn w:val="a"/>
    <w:uiPriority w:val="99"/>
    <w:semiHidden/>
    <w:unhideWhenUsed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l">
    <w:name w:val="pl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character" w:styleId="a6">
    <w:name w:val="Hyperlink"/>
    <w:basedOn w:val="a1"/>
    <w:uiPriority w:val="99"/>
    <w:semiHidden/>
    <w:unhideWhenUsed/>
    <w:rsid w:val="00634E6A"/>
    <w:rPr>
      <w:color w:val="0000FF"/>
      <w:u w:val="single"/>
    </w:rPr>
  </w:style>
  <w:style w:type="character" w:styleId="a7">
    <w:name w:val="FollowedHyperlink"/>
    <w:basedOn w:val="a1"/>
    <w:uiPriority w:val="99"/>
    <w:semiHidden/>
    <w:unhideWhenUsed/>
    <w:rsid w:val="00634E6A"/>
    <w:rPr>
      <w:color w:val="800080"/>
      <w:u w:val="single"/>
    </w:rPr>
  </w:style>
  <w:style w:type="paragraph" w:styleId="a8">
    <w:name w:val="header"/>
    <w:basedOn w:val="a"/>
    <w:link w:val="a9"/>
    <w:uiPriority w:val="99"/>
    <w:unhideWhenUsed/>
    <w:rsid w:val="000D5E96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0D5E96"/>
    <w:rPr>
      <w:rFonts w:ascii="Times New Roman CYR" w:hAnsi="Times New Roman CYR"/>
      <w:sz w:val="24"/>
    </w:rPr>
  </w:style>
  <w:style w:type="paragraph" w:styleId="aa">
    <w:name w:val="footer"/>
    <w:basedOn w:val="a"/>
    <w:link w:val="ab"/>
    <w:uiPriority w:val="99"/>
    <w:unhideWhenUsed/>
    <w:rsid w:val="000D5E96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0D5E96"/>
    <w:rPr>
      <w:rFonts w:ascii="Times New Roman CYR" w:hAnsi="Times New Roman CYR"/>
      <w:sz w:val="24"/>
    </w:rPr>
  </w:style>
  <w:style w:type="paragraph" w:customStyle="1" w:styleId="ConsPlusNormal">
    <w:name w:val="ConsPlusNormal"/>
    <w:rsid w:val="00C328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Зоткин Олег Петрович</dc:creator>
  <cp:keywords/>
  <dc:description/>
  <cp:lastModifiedBy>Зоткин</cp:lastModifiedBy>
  <cp:revision>8</cp:revision>
  <dcterms:created xsi:type="dcterms:W3CDTF">2019-08-02T13:33:00Z</dcterms:created>
  <dcterms:modified xsi:type="dcterms:W3CDTF">2021-03-10T12:55:00Z</dcterms:modified>
</cp:coreProperties>
</file>