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B4" w:rsidRPr="000C4288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36CB4" w:rsidRPr="000C4288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36CB4" w:rsidRPr="000C4288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BE614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460</w:t>
      </w:r>
    </w:p>
    <w:p w:rsidR="00336CB4" w:rsidRPr="00BE614A" w:rsidRDefault="00336CB4" w:rsidP="00336CB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76"/>
        <w:gridCol w:w="1128"/>
        <w:gridCol w:w="4751"/>
        <w:gridCol w:w="1216"/>
        <w:gridCol w:w="1276"/>
        <w:gridCol w:w="1440"/>
        <w:gridCol w:w="3152"/>
      </w:tblGrid>
      <w:tr w:rsidR="00336CB4" w:rsidRPr="00336CB4" w:rsidTr="00CA2519">
        <w:trPr>
          <w:trHeight w:val="20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before="40" w:after="40" w:line="21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336CB4" w:rsidRDefault="00652F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8749A" w:rsidRPr="00336CB4" w:rsidTr="00336CB4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49A" w:rsidRPr="00336CB4" w:rsidRDefault="00753E6A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336CB4" w:rsidRPr="00694FD5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75-0</w:t>
            </w:r>
            <w:r w:rsidRPr="00753E6A">
              <w:rPr>
                <w:rFonts w:ascii="Times New Roman" w:hAnsi="Times New Roman" w:cs="Times New Roman"/>
                <w:sz w:val="20"/>
              </w:rPr>
              <w:t>0042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24297B">
              <w:rPr>
                <w:rFonts w:ascii="Times New Roman" w:hAnsi="Times New Roman" w:cs="Times New Roman"/>
                <w:sz w:val="20"/>
              </w:rPr>
              <w:t xml:space="preserve"> Х-00460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</w:t>
            </w:r>
            <w:r w:rsidR="0024297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hAnsi="Times New Roman" w:cs="Times New Roman"/>
                <w:sz w:val="20"/>
              </w:rPr>
              <w:t xml:space="preserve">ГТС 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хвостохранилища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hAnsi="Times New Roman" w:cs="Times New Roman"/>
                <w:sz w:val="20"/>
              </w:rPr>
              <w:t>О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76215556001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Поселок Удокан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000000" w:fill="FFFFFF"/>
          </w:tcPr>
          <w:p w:rsidR="00753E6A" w:rsidRPr="00753E6A" w:rsidRDefault="00753E6A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53E6A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«Байкальская горная компания»</w:t>
            </w:r>
          </w:p>
        </w:tc>
      </w:tr>
      <w:tr w:rsidR="00336CB4" w:rsidRPr="00694FD5" w:rsidTr="00CA2519">
        <w:trPr>
          <w:trHeight w:val="20"/>
        </w:trPr>
        <w:tc>
          <w:tcPr>
            <w:tcW w:w="302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FEF">
              <w:rPr>
                <w:rFonts w:ascii="Times New Roman" w:hAnsi="Times New Roman" w:cs="Times New Roman"/>
                <w:sz w:val="20"/>
              </w:rPr>
              <w:t>75-000</w:t>
            </w:r>
            <w:r w:rsidR="000F43D4" w:rsidRPr="00E04FEF">
              <w:rPr>
                <w:rFonts w:ascii="Times New Roman" w:hAnsi="Times New Roman" w:cs="Times New Roman"/>
                <w:sz w:val="20"/>
              </w:rPr>
              <w:t>43- Х-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3D4">
              <w:rPr>
                <w:rFonts w:ascii="Times New Roman" w:hAnsi="Times New Roman" w:cs="Times New Roman"/>
                <w:sz w:val="20"/>
              </w:rPr>
              <w:t>Золошлакоотвал ТЭЦ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3D4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3D4">
              <w:rPr>
                <w:rFonts w:ascii="Times New Roman" w:hAnsi="Times New Roman" w:cs="Times New Roman"/>
                <w:sz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0F43D4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53E6A" w:rsidRPr="000F43D4">
              <w:rPr>
                <w:rFonts w:ascii="Times New Roman" w:hAnsi="Times New Roman" w:cs="Times New Roman"/>
                <w:sz w:val="20"/>
              </w:rPr>
              <w:t>тсутствует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3D4">
              <w:rPr>
                <w:rFonts w:ascii="Times New Roman" w:hAnsi="Times New Roman" w:cs="Times New Roman"/>
                <w:sz w:val="20"/>
              </w:rPr>
              <w:t>76221501000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0F43D4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753E6A" w:rsidRPr="000F43D4">
              <w:rPr>
                <w:rFonts w:ascii="Times New Roman" w:hAnsi="Times New Roman" w:cs="Times New Roman"/>
                <w:sz w:val="20"/>
              </w:rPr>
              <w:t>ород Краснокаменск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000000" w:fill="FFFFFF"/>
          </w:tcPr>
          <w:p w:rsidR="00753E6A" w:rsidRPr="000F43D4" w:rsidRDefault="00753E6A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3D4">
              <w:rPr>
                <w:rFonts w:ascii="Times New Roman" w:hAnsi="Times New Roman" w:cs="Times New Roman"/>
                <w:sz w:val="20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</w:tr>
      <w:tr w:rsidR="000F43D4" w:rsidRPr="00336CB4" w:rsidTr="00336CB4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43D4" w:rsidRPr="00336CB4" w:rsidRDefault="000F43D4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336CB4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</w:rPr>
            </w:pPr>
            <w:r w:rsidRPr="00920A5D">
              <w:rPr>
                <w:rFonts w:ascii="Times New Roman" w:hAnsi="Times New Roman" w:cs="Times New Roman"/>
                <w:sz w:val="20"/>
              </w:rPr>
              <w:t>42-0040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20A5D">
              <w:rPr>
                <w:rFonts w:ascii="Times New Roman" w:hAnsi="Times New Roman" w:cs="Times New Roman"/>
                <w:sz w:val="20"/>
              </w:rPr>
              <w:t>- Х-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Внешний отвал вскрышных пород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Хранени</w:t>
            </w:r>
            <w:r w:rsidRPr="00674E08">
              <w:rPr>
                <w:rFonts w:ascii="Times New Roman" w:eastAsia="Calibri" w:hAnsi="Times New Roman" w:cs="Times New Roman"/>
                <w:sz w:val="18"/>
                <w:szCs w:val="18"/>
              </w:rPr>
              <w:t>е отходов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2D3509" w:rsidRDefault="00920A5D" w:rsidP="00CF5980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>Отходы проведения вскрышных работ при добыче полезных ископаемых</w:t>
            </w:r>
            <w:r w:rsidR="00336CB4">
              <w:rPr>
                <w:rStyle w:val="a7"/>
                <w:rFonts w:eastAsiaTheme="minorHAnsi"/>
                <w:lang w:eastAsia="ru-RU"/>
              </w:rPr>
              <w:t xml:space="preserve"> </w:t>
            </w:r>
            <w:r>
              <w:rPr>
                <w:rStyle w:val="a7"/>
                <w:rFonts w:eastAsiaTheme="minorHAnsi"/>
                <w:lang w:eastAsia="ru-RU"/>
              </w:rPr>
              <w:t>20010000000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3261946000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000000" w:fill="FFFFFF"/>
          </w:tcPr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п. Тайлеп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000000" w:fill="FFFFFF"/>
          </w:tcPr>
          <w:p w:rsidR="00CF5980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АО «Кузнецкинвестстрой»</w:t>
            </w:r>
          </w:p>
          <w:p w:rsidR="00920A5D" w:rsidRPr="00674E08" w:rsidRDefault="00920A5D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 Новокузнецк, ул. Орджоникидзе, 35, оф. 1405</w:t>
            </w:r>
          </w:p>
        </w:tc>
      </w:tr>
      <w:tr w:rsidR="00336CB4" w:rsidTr="00CA2519">
        <w:trPr>
          <w:trHeight w:val="20"/>
        </w:trPr>
        <w:tc>
          <w:tcPr>
            <w:tcW w:w="302" w:type="pct"/>
            <w:shd w:val="clear" w:color="000000" w:fill="FFFFFF"/>
          </w:tcPr>
          <w:p w:rsidR="009E3D1D" w:rsidRPr="000E4A9D" w:rsidRDefault="009E3D1D" w:rsidP="00336C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A5D">
              <w:rPr>
                <w:rFonts w:ascii="Times New Roman" w:hAnsi="Times New Roman" w:cs="Times New Roman"/>
                <w:sz w:val="20"/>
              </w:rPr>
              <w:t>42-0040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294943">
              <w:rPr>
                <w:rFonts w:ascii="Times New Roman" w:hAnsi="Times New Roman" w:cs="Times New Roman"/>
                <w:sz w:val="20"/>
              </w:rPr>
              <w:t>- З</w:t>
            </w:r>
            <w:r w:rsidRPr="00920A5D">
              <w:rPr>
                <w:rFonts w:ascii="Times New Roman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shd w:val="clear" w:color="000000" w:fill="FFFFFF"/>
          </w:tcPr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Внешний отвал уч. № 9</w:t>
            </w:r>
          </w:p>
        </w:tc>
        <w:tc>
          <w:tcPr>
            <w:tcW w:w="357" w:type="pct"/>
            <w:shd w:val="clear" w:color="000000" w:fill="FFFFFF"/>
          </w:tcPr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ахоронение отходов</w:t>
            </w:r>
          </w:p>
        </w:tc>
        <w:tc>
          <w:tcPr>
            <w:tcW w:w="1504" w:type="pct"/>
            <w:shd w:val="clear" w:color="000000" w:fill="FFFFFF"/>
          </w:tcPr>
          <w:p w:rsidR="009E3D1D" w:rsidRPr="009E3D1D" w:rsidRDefault="009E3D1D" w:rsidP="00CF5980">
            <w:pPr>
              <w:pStyle w:val="ac"/>
              <w:spacing w:line="240" w:lineRule="auto"/>
              <w:rPr>
                <w:rStyle w:val="a7"/>
                <w:rFonts w:eastAsiaTheme="minorHAnsi"/>
                <w:szCs w:val="16"/>
                <w:lang w:eastAsia="ru-RU"/>
              </w:rPr>
            </w:pP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Вскрышные породы в смеси, практически неопасные 200190</w:t>
            </w:r>
            <w:r w:rsidR="006F0CC9">
              <w:rPr>
                <w:rStyle w:val="a7"/>
                <w:rFonts w:eastAsiaTheme="minorHAnsi"/>
                <w:szCs w:val="16"/>
                <w:lang w:eastAsia="ru-RU"/>
              </w:rPr>
              <w:t>99</w:t>
            </w: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395</w:t>
            </w:r>
          </w:p>
        </w:tc>
        <w:tc>
          <w:tcPr>
            <w:tcW w:w="385" w:type="pct"/>
            <w:shd w:val="clear" w:color="000000" w:fill="FFFFFF"/>
          </w:tcPr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4" w:type="pct"/>
            <w:shd w:val="clear" w:color="000000" w:fill="FFFFFF"/>
          </w:tcPr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32710000</w:t>
            </w:r>
          </w:p>
        </w:tc>
        <w:tc>
          <w:tcPr>
            <w:tcW w:w="456" w:type="pct"/>
            <w:shd w:val="clear" w:color="000000" w:fill="FFFFFF"/>
          </w:tcPr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Д. Новая Балахонка</w:t>
            </w:r>
          </w:p>
        </w:tc>
        <w:tc>
          <w:tcPr>
            <w:tcW w:w="998" w:type="pct"/>
            <w:shd w:val="clear" w:color="000000" w:fill="FFFFFF"/>
          </w:tcPr>
          <w:p w:rsidR="00CF5980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АО «Черниговец»</w:t>
            </w:r>
          </w:p>
          <w:p w:rsidR="009E3D1D" w:rsidRPr="009E3D1D" w:rsidRDefault="009E3D1D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652420, Кемеровская область,</w:t>
            </w:r>
            <w:r w:rsidR="00336CB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г. Березовский.</w:t>
            </w:r>
          </w:p>
        </w:tc>
      </w:tr>
      <w:tr w:rsidR="00CF5980" w:rsidTr="00CA2519">
        <w:trPr>
          <w:trHeight w:val="20"/>
        </w:trPr>
        <w:tc>
          <w:tcPr>
            <w:tcW w:w="302" w:type="pct"/>
            <w:shd w:val="clear" w:color="000000" w:fill="FFFFFF"/>
          </w:tcPr>
          <w:p w:rsidR="00CF5980" w:rsidRDefault="00CF5980" w:rsidP="00CF5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0A5D">
              <w:rPr>
                <w:rFonts w:ascii="Times New Roman" w:hAnsi="Times New Roman" w:cs="Times New Roman"/>
                <w:sz w:val="20"/>
              </w:rPr>
              <w:t>42-0040</w:t>
            </w:r>
            <w:r>
              <w:rPr>
                <w:rFonts w:ascii="Times New Roman" w:hAnsi="Times New Roman" w:cs="Times New Roman"/>
                <w:sz w:val="20"/>
              </w:rPr>
              <w:t>5- З</w:t>
            </w:r>
            <w:r w:rsidRPr="00920A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00460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shd w:val="clear" w:color="000000" w:fill="FFFFFF"/>
          </w:tcPr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Внутренний отвал уч. № 9</w:t>
            </w:r>
          </w:p>
        </w:tc>
        <w:tc>
          <w:tcPr>
            <w:tcW w:w="357" w:type="pct"/>
            <w:shd w:val="clear" w:color="000000" w:fill="FFFFFF"/>
          </w:tcPr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ахоронение отходов</w:t>
            </w:r>
          </w:p>
        </w:tc>
        <w:tc>
          <w:tcPr>
            <w:tcW w:w="1504" w:type="pct"/>
            <w:shd w:val="clear" w:color="000000" w:fill="FFFFFF"/>
          </w:tcPr>
          <w:p w:rsidR="00CF5980" w:rsidRPr="009E3D1D" w:rsidRDefault="00CF5980" w:rsidP="00CF5980">
            <w:pPr>
              <w:pStyle w:val="ac"/>
              <w:spacing w:line="240" w:lineRule="auto"/>
              <w:rPr>
                <w:rStyle w:val="a7"/>
                <w:rFonts w:eastAsiaTheme="minorHAnsi"/>
                <w:szCs w:val="16"/>
                <w:lang w:eastAsia="ru-RU"/>
              </w:rPr>
            </w:pP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Вскрышные породы в смеси, практически неопасные 200190</w:t>
            </w:r>
            <w:r>
              <w:rPr>
                <w:rStyle w:val="a7"/>
                <w:rFonts w:eastAsiaTheme="minorHAnsi"/>
                <w:szCs w:val="16"/>
                <w:lang w:eastAsia="ru-RU"/>
              </w:rPr>
              <w:t>99</w:t>
            </w: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395</w:t>
            </w:r>
          </w:p>
        </w:tc>
        <w:tc>
          <w:tcPr>
            <w:tcW w:w="385" w:type="pct"/>
            <w:shd w:val="clear" w:color="000000" w:fill="FFFFFF"/>
          </w:tcPr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4" w:type="pct"/>
            <w:shd w:val="clear" w:color="000000" w:fill="FFFFFF"/>
          </w:tcPr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32710000</w:t>
            </w:r>
          </w:p>
        </w:tc>
        <w:tc>
          <w:tcPr>
            <w:tcW w:w="456" w:type="pct"/>
            <w:shd w:val="clear" w:color="000000" w:fill="FFFFFF"/>
          </w:tcPr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Д. Новая Балахонка</w:t>
            </w:r>
          </w:p>
        </w:tc>
        <w:tc>
          <w:tcPr>
            <w:tcW w:w="998" w:type="pct"/>
            <w:shd w:val="clear" w:color="000000" w:fill="FFFFFF"/>
          </w:tcPr>
          <w:p w:rsidR="00CF5980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АО «Черниговец»</w:t>
            </w:r>
          </w:p>
          <w:p w:rsidR="00CF5980" w:rsidRPr="009E3D1D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E3D1D">
              <w:rPr>
                <w:rFonts w:ascii="Times New Roman" w:hAnsi="Times New Roman"/>
                <w:sz w:val="20"/>
                <w:szCs w:val="16"/>
              </w:rPr>
              <w:t>652420, Кемеровская область,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г. Березовский.</w:t>
            </w:r>
          </w:p>
        </w:tc>
      </w:tr>
      <w:tr w:rsidR="00CF5980" w:rsidTr="00CA2519">
        <w:trPr>
          <w:trHeight w:val="20"/>
        </w:trPr>
        <w:tc>
          <w:tcPr>
            <w:tcW w:w="302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AFB">
              <w:rPr>
                <w:rFonts w:ascii="Times New Roman" w:hAnsi="Times New Roman" w:cs="Times New Roman"/>
                <w:sz w:val="20"/>
                <w:szCs w:val="20"/>
              </w:rPr>
              <w:t>42-00406- Х-</w:t>
            </w:r>
            <w:r>
              <w:rPr>
                <w:rFonts w:ascii="Times New Roman" w:hAnsi="Times New Roman" w:cs="Times New Roman"/>
                <w:sz w:val="20"/>
              </w:rPr>
              <w:t>00460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FB">
              <w:rPr>
                <w:rFonts w:ascii="Times New Roman" w:hAnsi="Times New Roman"/>
                <w:sz w:val="20"/>
                <w:szCs w:val="20"/>
              </w:rPr>
              <w:t>Внешний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породный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отвал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участка недр «8 Марта»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Прокопьевского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каменноугольного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20"/>
              </w:rPr>
              <w:t>месторождения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AF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9E3D1D" w:rsidRDefault="00CF5980" w:rsidP="00CF5980">
            <w:pPr>
              <w:pStyle w:val="ac"/>
              <w:spacing w:line="240" w:lineRule="auto"/>
              <w:rPr>
                <w:rStyle w:val="a7"/>
                <w:rFonts w:eastAsiaTheme="minorHAnsi"/>
                <w:szCs w:val="16"/>
                <w:lang w:eastAsia="ru-RU"/>
              </w:rPr>
            </w:pP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Вскрышные породы в смеси, практически неопасные 200190</w:t>
            </w:r>
            <w:r>
              <w:rPr>
                <w:rStyle w:val="a7"/>
                <w:rFonts w:eastAsiaTheme="minorHAnsi"/>
                <w:szCs w:val="16"/>
                <w:lang w:eastAsia="ru-RU"/>
              </w:rPr>
              <w:t>99</w:t>
            </w:r>
            <w:r w:rsidRPr="009E3D1D">
              <w:rPr>
                <w:rStyle w:val="a7"/>
                <w:rFonts w:eastAsiaTheme="minorHAnsi"/>
                <w:szCs w:val="16"/>
                <w:lang w:eastAsia="ru-RU"/>
              </w:rPr>
              <w:t>395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000000" w:fill="FFFFFF"/>
          </w:tcPr>
          <w:p w:rsidR="00CF5980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9E3D1D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20AFB">
              <w:rPr>
                <w:rFonts w:ascii="Times New Roman" w:hAnsi="Times New Roman"/>
                <w:sz w:val="20"/>
                <w:szCs w:val="16"/>
              </w:rPr>
              <w:t>32633000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000000" w:fill="FFFFFF"/>
          </w:tcPr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20AFB">
              <w:rPr>
                <w:rFonts w:ascii="Times New Roman" w:hAnsi="Times New Roman"/>
                <w:sz w:val="20"/>
                <w:szCs w:val="16"/>
              </w:rPr>
              <w:t>Прокопьевский район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000000" w:fill="FFFFFF"/>
          </w:tcPr>
          <w:p w:rsidR="00CF5980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20AFB">
              <w:rPr>
                <w:rFonts w:ascii="Times New Roman" w:hAnsi="Times New Roman"/>
                <w:sz w:val="20"/>
                <w:szCs w:val="16"/>
              </w:rPr>
              <w:t>ООО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A20AFB">
              <w:rPr>
                <w:rFonts w:ascii="Times New Roman" w:hAnsi="Times New Roman"/>
                <w:sz w:val="20"/>
                <w:szCs w:val="16"/>
              </w:rPr>
              <w:t>«Энергоснаб»</w:t>
            </w:r>
          </w:p>
          <w:p w:rsidR="00CF5980" w:rsidRPr="00A20AFB" w:rsidRDefault="00CF5980" w:rsidP="00CF598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20AFB">
              <w:rPr>
                <w:rFonts w:ascii="Times New Roman" w:hAnsi="Times New Roman"/>
                <w:sz w:val="20"/>
                <w:szCs w:val="16"/>
              </w:rPr>
              <w:t>654102, Кемеровская обл., г. Новокузнецк, ул. Погрузочная, дом 58</w:t>
            </w:r>
          </w:p>
        </w:tc>
      </w:tr>
      <w:tr w:rsidR="00A20AFB" w:rsidRPr="00336CB4" w:rsidTr="00336CB4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336CB4" w:rsidRDefault="00D86CD6" w:rsidP="00336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6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336CB4" w:rsidRPr="005F1FFF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23-00103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CA2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 жилищ несортированные (исключая крупногабаритные)</w:t>
            </w:r>
            <w:r w:rsidR="00336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73111001724; Мусор и смет уличный 73120001724; Мусор от офисных и бытовых помещений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</w:t>
            </w:r>
            <w:r w:rsidR="00336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Смет с территории гаража, автостоянки 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малоопасный 73331001714; Смет с территории автозаправочной станции малоопасный</w:t>
            </w:r>
            <w:r w:rsidR="00336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73331002714; Смет с территории предприятия малоопасный 73339001714; Отходы от кухонь и организаций общественного питания несортированные прочие 73610002724; Масла растительные отработанные при приготовлении пищи 73611001314; Отходы (мусор) от уборки помещений парикмахерских, салонов красоты, соляриев 73941001724; Мусор от сноса и разборки зданий несортированные 81290101724; Отходы затвердевшего строительного раствора в кусковой форме 82240101214; Обрезь и лом гипсокартонных листов 82411001204; Лом асфальтовых и асфальтобетонных покрытий 83020001714; Тара из черных металлов, загрязненная лакокрасочными материалами (содержание менее 5%) 46811202514; Обувь кожаная рабочая, утратившая потребительские свойства 40310100524;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(мусор) от строительных и ремонтных работ 89000001724; Отходы (остатки) песчано-гравийной смеси при строительных, ремонтных работах 89000002494; Инструменты лакокрасочные (кисти, валики), загрязнённые лакокрасочными материалами (в количестве менее 5%) 89111002524; Обтирочный материал, загрязнённый лакокрасочными материалами (в количестве менее 5%) 89211002604; Спецодежда из синтетических и искусственных волокон, утратившая потребительские свойства, незагрязненная 40214001624; Отходы резинотехнических изделий, загрязнённые нефтепродуктами (содержание нефтепродуктов менее 15%) 43320202514; Тара полиэтиленовая, загрязненная поверхностно-активными веществами 43811901514; Тара полипропиленовая, загрязненная средствами моющими, чистящими и полирующими 43812911514; Тара из разнородных полимерных материалов загрязненная дезинфицирующими средствами 43819111 524; Тара полипропиленовая, загрязнённая минеральными удобрениями 43812203514; Тара из черных металлов, загрязнённая нефтепродуктами (содержание нефтепродуктов менее 15%) 46811102514; Тара полиэтиленовая, загрязнённая </w:t>
            </w: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негалогенированными органическими растворителями (содержание менее 15%) 43811302514; Тара полиэтиленовая, загрязнённая лакокрасочными материалами (содержание менее 5%) 43811102514; Тара из прочих полимерных материалов, загрязнённая лакокрасочными материалами (содержание менее 5%) 43819102514; Отходы бумаги с клеевым слоем 40529002294; Отходы изделий из древесины с пропиткой и покрытиями несортированные 40429099514; Пыль (порошок) абразивные от шлифования черных металлов с содержанием металла менее 50% 36122102424; Пыль (порошок) от шлифования черных металлов с содержанием металла 50% и более 36122101424; Отходы бумаги с нанесенным лаком при брошюровочно-переплетной и отделочной деятельности 30713101294; Отходы из жироуловителей, содержащие растительные жировые продукты 30114801394; Молочная продукция некондиционная 30115901104; Отходы (шлам) при очистке сетей, колодцев хозяйственно-бытовой и смешанной канализации 72280001394; Отходы (шлам) при очистке сетей, колодцев дождевой (ливневой) канализации 72180001394; Мусор с защитных решеток дождевой (ливневой) канализации 72100001714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03208812000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Белореченкс (с/п Родниковское)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CF5980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"Крайжилкомресурс"</w:t>
            </w:r>
          </w:p>
          <w:p w:rsidR="00A20AFB" w:rsidRPr="007A620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350000, Краснодарский край, г. Краснодар, ул. Рашпилевская, д. 181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336CB4" w:rsidRPr="006F324F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082730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53-Х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082730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кладовой здания Центральной заводской лаборатории</w:t>
            </w:r>
            <w:r w:rsidRPr="00AF5A6B">
              <w:rPr>
                <w:rFonts w:ascii="Times New Roman" w:hAnsi="Times New Roman"/>
                <w:sz w:val="20"/>
                <w:szCs w:val="20"/>
              </w:rPr>
              <w:t xml:space="preserve"> Гелиевого завода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«Газпром добыча Оренбург»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082730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AF2007" w:rsidRDefault="00A20AFB" w:rsidP="00CA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Отходы хлорида серебра при технических испытаниях и измерениях 94147111202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AF2007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6341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D6341F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53634000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D6341F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с. Черноречье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2519" w:rsidRDefault="00A20AFB" w:rsidP="00336CB4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ООО «Газпром добыча Оренбург»</w:t>
            </w:r>
          </w:p>
          <w:p w:rsidR="00CA2519" w:rsidRDefault="00A20AFB" w:rsidP="00CA2519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460058,</w:t>
            </w:r>
            <w:r w:rsidR="00CA2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41F">
              <w:rPr>
                <w:rFonts w:ascii="Times New Roman" w:hAnsi="Times New Roman"/>
                <w:sz w:val="20"/>
                <w:szCs w:val="20"/>
              </w:rPr>
              <w:t xml:space="preserve">г. Оренбург, ул. Чкалова д. </w:t>
            </w:r>
            <w:r w:rsidR="00CA2519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A20AFB" w:rsidRPr="00AF2007" w:rsidRDefault="00A20AFB" w:rsidP="00CA2519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341F">
              <w:rPr>
                <w:rFonts w:ascii="Times New Roman" w:hAnsi="Times New Roman"/>
                <w:sz w:val="20"/>
                <w:szCs w:val="20"/>
              </w:rPr>
              <w:t>тел./факс: 8(3532)33-20-02/31-25-89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336CB4" w:rsidRPr="00D10CE0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0-Х-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Полигон твёрдых бытовых отходов г. Инты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ившая потребительские свойства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40310100524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древесные отх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 от сноса и разборки зданий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210101724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опилки и стружка древесные, загрязненные нефтью или нефтепродуктами (содержание нефти или нефтепродуктов менее 15%)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91920502394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отходы базальтового воло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кна и материалов на его основе 45711201204, шлак сварочный 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10002204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 xml:space="preserve">, отходы из жилищ несортированные (исключая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крупногабаритные) 73111001724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(исключая крупногабаритный) 73310001724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фрукты и овощи переработанные, утрат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ившие потребительские свойства 40111011395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пищевая масложировая продукция из растительных жиров, утрат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ившая потребительские свойства 40121011315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хлебобулочные, мучные кондитерские изделия недлительного хранения, утрат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ившие потребительские свойства 40151011295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, тара деревянная, утратившая потребительские свойства, незагрязнен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40414000515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DC7C34" w:rsidRDefault="00A20AFB" w:rsidP="00336CB4">
            <w:pPr>
              <w:pStyle w:val="21"/>
              <w:ind w:left="0" w:firstLine="0"/>
              <w:jc w:val="left"/>
              <w:rPr>
                <w:sz w:val="20"/>
                <w:szCs w:val="20"/>
              </w:rPr>
            </w:pPr>
            <w:r w:rsidRPr="00DC7C34">
              <w:rPr>
                <w:sz w:val="20"/>
                <w:szCs w:val="20"/>
              </w:rPr>
              <w:t>ООО «Интинский комбинат благоустройства»</w:t>
            </w:r>
          </w:p>
          <w:p w:rsidR="00A20AFB" w:rsidRPr="00DC7C34" w:rsidRDefault="00A20AFB" w:rsidP="00CA2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169810, Республика Коми, г. Инта, ул. Кирова, д. 21 А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Республика Татарстан</w:t>
            </w:r>
          </w:p>
        </w:tc>
      </w:tr>
      <w:tr w:rsidR="00336CB4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16-00078-Х-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Иловые площадки АО «Чистополь-Водоканал»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Хранение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Ил стабилизированный биологических очистных сооружений хозяйственно-бытовых и см</w:t>
            </w:r>
            <w:r w:rsidR="00CA2519">
              <w:rPr>
                <w:rFonts w:ascii="Times New Roman" w:eastAsia="Calibri" w:hAnsi="Times New Roman" w:cs="Times New Roman"/>
                <w:sz w:val="20"/>
              </w:rPr>
              <w:t>ешанных сточных вод 72220002395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0292E">
              <w:rPr>
                <w:rFonts w:ascii="Times New Roman" w:eastAsia="Calibri" w:hAnsi="Times New Roman" w:cs="Times New Roman"/>
                <w:sz w:val="20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92440000000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г. Чистополь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CA2519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Акционерное общество "Чистополь-Водоканал"</w:t>
            </w:r>
          </w:p>
          <w:p w:rsidR="00A20AFB" w:rsidRPr="0020292E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292E">
              <w:rPr>
                <w:rFonts w:ascii="Times New Roman" w:eastAsia="Calibri" w:hAnsi="Times New Roman" w:cs="Times New Roman"/>
                <w:sz w:val="20"/>
              </w:rPr>
              <w:t>422980, Республика Татарстан, г. Чистополь, ул. К. Либкнехта, д.1Д, каб.1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336CB4" w:rsidRPr="00EC677A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9-00033</w:t>
            </w:r>
            <w:r w:rsidRPr="00913CF1">
              <w:rPr>
                <w:rFonts w:ascii="Times New Roman" w:hAnsi="Times New Roman"/>
                <w:sz w:val="20"/>
                <w:szCs w:val="24"/>
              </w:rPr>
              <w:t>-Х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Внешний отвал вскрышных пород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913CF1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CA25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вскрышные породы в смеси практически неопасные 20019099395;</w:t>
            </w:r>
            <w:r w:rsidR="00CA251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3CF1">
              <w:rPr>
                <w:rFonts w:ascii="Times New Roman" w:hAnsi="Times New Roman"/>
                <w:sz w:val="20"/>
                <w:szCs w:val="24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913CF1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95605405000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с. Аршаново, Алтайский район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CA2519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ответственностью «Угольная комапния «разрез Майрыхский» (ООО «УК «Разрез Майрыхский»</w:t>
            </w:r>
          </w:p>
          <w:p w:rsidR="00A20AFB" w:rsidRPr="00913CF1" w:rsidRDefault="00A20AFB" w:rsidP="00336CB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3CF1">
              <w:rPr>
                <w:rFonts w:ascii="Times New Roman" w:hAnsi="Times New Roman"/>
                <w:sz w:val="20"/>
                <w:szCs w:val="24"/>
              </w:rPr>
              <w:t>655017, Республика Хакасия, г. Абакан, ул. Чехова, д. 122 А, строение 1, помещение 5Н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336CB4" w:rsidRPr="00EC677A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66-0021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Собственно-Качканарского месторождения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D86CD6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="00D86CD6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CA2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65448000000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20AFB" w:rsidRPr="00C32072" w:rsidRDefault="00A20AFB" w:rsidP="00336CB4">
            <w:pPr>
              <w:pStyle w:val="ConsPlusCell"/>
              <w:widowControl/>
              <w:rPr>
                <w:rFonts w:ascii="Times New Roman" w:hAnsi="Times New Roman" w:cs="Times New Roman"/>
                <w:lang w:eastAsia="ar-SA"/>
              </w:rPr>
            </w:pPr>
            <w:r w:rsidRPr="00C32072">
              <w:rPr>
                <w:rFonts w:ascii="Times New Roman" w:hAnsi="Times New Roman" w:cs="Times New Roman"/>
                <w:lang w:eastAsia="ar-SA"/>
              </w:rPr>
              <w:t>г. Качканар Свердловской области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CA2519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АО «ЕВРАЗ Качканарский горно-обогатительный комбинат»</w:t>
            </w:r>
          </w:p>
          <w:p w:rsidR="00A20AFB" w:rsidRPr="00C32072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624350, Свердловская область, г. Качканар, ул. Св</w:t>
            </w:r>
            <w:r w:rsidR="00CA2519">
              <w:rPr>
                <w:rFonts w:ascii="Times New Roman" w:hAnsi="Times New Roman" w:cs="Times New Roman"/>
                <w:sz w:val="20"/>
                <w:szCs w:val="20"/>
              </w:rPr>
              <w:t>ердлова, 2</w:t>
            </w:r>
          </w:p>
        </w:tc>
      </w:tr>
      <w:tr w:rsidR="00A20AFB" w:rsidRPr="00CA2519" w:rsidTr="00CA2519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0AFB" w:rsidRPr="00CA2519" w:rsidRDefault="00A20AFB" w:rsidP="00CA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336CB4" w:rsidRPr="00C32072" w:rsidTr="00CA2519">
        <w:trPr>
          <w:trHeight w:val="20"/>
        </w:trPr>
        <w:tc>
          <w:tcPr>
            <w:tcW w:w="302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73-000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C32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00460</w:t>
            </w:r>
            <w:r w:rsidR="001B0FE0"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1B0FE0">
              <w:rPr>
                <w:rFonts w:ascii="Times New Roman" w:hAnsi="Times New Roman" w:cs="Times New Roman"/>
                <w:sz w:val="20"/>
              </w:rPr>
              <w:t>27092017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eastAsia="Calibri" w:hAnsi="Times New Roman" w:cs="Times New Roman"/>
                <w:sz w:val="20"/>
                <w:szCs w:val="20"/>
              </w:rPr>
              <w:t>Хранилище твердых отходов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BE21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ыль (порошок) от шлифования свинца с содержанием металла 50 % и более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3612230242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тходы, содержащие свинец (в том числе пыль и/или опилки свинца), несортированные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46240099202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медно-жильный освинцованный, утративший потребительские свойства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48230501522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солей свинца в твердом виде при технических испытаниях и измерениях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94140201202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хлорида меди в твердом виде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при технических испытаниях и измерениях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94140301202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проппант керамический на основе кварцевого песка, загрязненный нефтью (содержание нефти 15 % и более)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29121101203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асфальтосмолопарафиновые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отложения при зачистке нефтепромыслового оборудования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29122001293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масла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30822101333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цементная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34510011423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асбоцементная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34642002423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15 % и более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35150101393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шлам шлифовальный маслосодержащий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36122203393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меди с содержанием металла 50 % и более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3612230342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цинка с содержанием металла 50 % и более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3612230742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никеля с содержанием металла 50 % и более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3612230842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хрома с содержанием металла 50 % и более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3612231242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жаропрочных сплавов железа с никелем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3612252142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15 % и более)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40231101623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40591201603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40631001313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смесь масел минеральных отработанных (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трансмиссионных, осевых, обкаточных, цилиндровых)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термической обработки металлов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40632001313</w:t>
            </w:r>
            <w:r w:rsidR="0058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всплывшие нефтепродукты из нефтеловушек и аналогичных сооружений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40635001313</w:t>
            </w:r>
            <w:r w:rsidR="0058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смеси нефтепродуктов, собранные при зачистке средств хранения и транспортирования нефти и нефтепродуктов</w:t>
            </w:r>
            <w:r w:rsidR="00BB7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40639001313</w:t>
            </w:r>
            <w:r w:rsidR="0058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дизельного топлива, утратившего потребительские свойства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40691001103</w:t>
            </w:r>
            <w:r w:rsidR="0058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5 % и более)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43811101513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5 % и более)</w:t>
            </w:r>
            <w:r w:rsidR="00BB7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43819101513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йодом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43819201513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алюминия, молибдена с содержанием никеля не более 35,0 % отработанный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44100203493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15%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44250101293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силикагель отработанный, загрязненный нефтью и нефтепродуктами (содержание масла 15%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44250311293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44250401203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44250501203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iCs/>
                <w:sz w:val="20"/>
                <w:szCs w:val="20"/>
              </w:rPr>
              <w:t>сорбент на основе оксида цинка отработанный</w:t>
            </w:r>
            <w:r w:rsidR="00BE21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44260101203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15 %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44310101523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стекловолокнистые отработанные, загрязненные лакокрасочными материалами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44310301613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картонные отработанные, загрязненные лакокрасочными материалами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44310311613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(содержащие нефтепродуктов 15%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44350101613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15%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44375101493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46811101513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 из черных металлов, загрязненная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лакокрасочными материалами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(содержание 5 % и более)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46811201513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умеренно опасные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61890201203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15 % и более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72310201393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72330101393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84100001513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15 %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84210101213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84220101493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89111001523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лакокрасочными материалами (в количестве 5% и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89211001603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воды подсланевые</w:t>
            </w:r>
            <w:r w:rsidR="00336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с содержанием нефти и нефтепродуктов более 15%</w:t>
            </w:r>
            <w:r w:rsidR="00BE2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91110001313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шлам очистки танков нефтеналивных судов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91120001393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91120002393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Смесь нефтепродуктов обводненная при зачистке маслосборника системы распределения масла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91121001313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футеровки печи термического обезвреживания жидких отходов органического синтеза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91216001213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15 %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91920101393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сальниковая набивка асбесто-графитовая промасленная (содержание масла 15 % и более)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91920201603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пенька промасленная (содержание масла 15 % и более)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91920301603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919204 01603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15% и более)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91920501393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92130201523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грунт, загрязненный нефтью или нефтепродуктами (содержание нефти или нефтепродуктов 15 % и более)</w:t>
            </w:r>
            <w:r w:rsidR="00BE2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93110001393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смесей нефтепродуктов при технических испытаниях и измерениях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94250101313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29112001394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проппант керамический на основе кварцевого песка, загрязненный нефтью (содержание нефти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29121102204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проппант с полимерным покрытием, загрязненный нефтью (содержание нефти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29121202204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растительные жировые продукты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30114801394</w:t>
            </w:r>
            <w:r w:rsidR="005840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опилки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стружка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30531321224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стружечных 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30531322224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30531342214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30531343204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 при изготовлении и обработке древесно-стружечных и/или древесно-волокнистых плит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30531361394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30531362394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30713101294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30713102294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30824101214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отвердевшей серы при разгрузке жидкой серы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31086001204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31891100294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33115103424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34241002424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34310001424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34321002424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34612001424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бетонная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34620003424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</w:t>
            </w:r>
            <w:r w:rsidRPr="003E78C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78CA">
              <w:rPr>
                <w:rStyle w:val="match"/>
                <w:rFonts w:ascii="Times New Roman" w:hAnsi="Times New Roman" w:cs="Times New Roman"/>
                <w:color w:val="000000"/>
                <w:sz w:val="20"/>
                <w:szCs w:val="20"/>
              </w:rPr>
              <w:t>асбоцемента</w:t>
            </w:r>
            <w:r w:rsidRPr="003E78C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кусковой форме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34642001424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очистки технологических вод производства асбестоцементных изделий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34642011334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34691001394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34851103494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34852101424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графитная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34853001424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брак шлаковаты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34855031204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пыль шлаковаты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34855032424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менее 15 %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35150102294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35522001294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песок формовочный горелый отработанный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35715001494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керамические формы от литья черных металлов отработанные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35715002294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36114101494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черных металлов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3612210142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3612210242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алюминия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3612230142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медных сплавов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36122304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бронзы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3612230542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латуни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3612230642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олова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3612230942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от шлифования титана с содержанием металла 50 % и более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3612231142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36140101204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песка от очистных и пескоструйных устройств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36311001494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металлической дроби с примесью шлаковой корки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36311002204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ванн фосфатирования, содержащий фосфаты цинка менее 7% (в пересчете на цинк)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36331202394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40211001624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40211101624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40214001624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из шерстяных тканей, утратившая потребительские свойства, незагрязненная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40217001624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40231201624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обувь кожаная рабочая, утратившая потребительские свойства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40310100524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фанеры и изделий из нее незагрязненные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40421001514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древесно-стружечных плит и изделий из них незагрязненные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40422001514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древесно-волокнистых плит и изделий из них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незагрязненные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40423001514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изделий из древесины с масляной пропиткой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40424001514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40429099514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с клеевым слоем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40529002294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40591202604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40591901604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43113001524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43510003514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43811102514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43811201514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43811901514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43812201514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43812202514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43812203514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43819102514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44250102294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Силигакель отработанный, загрязненный нефтью и нефтепродуктами (содержание масла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44250312294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44250402204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44250403204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44250411204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44250502204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угольные фильтры отработанные, загрязненные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нефтепродуктами (содержание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44310102524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44321210604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5 %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44321102624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44322101624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44322103624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44322104624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44322105614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44329001624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44370101494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45551099514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</w:t>
            </w:r>
            <w:r w:rsidR="00BE21D2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45570000714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45620051424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незагрязненные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45711901204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45720101204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отходы, содержащие незагрязненные черные металлы (в том числе чугунную и/или стальную </w:t>
            </w:r>
            <w:r w:rsidRPr="003E78CA">
              <w:rPr>
                <w:rStyle w:val="f"/>
                <w:rFonts w:ascii="Times New Roman" w:hAnsi="Times New Roman" w:cs="Times New Roman"/>
                <w:sz w:val="20"/>
                <w:szCs w:val="20"/>
              </w:rPr>
              <w:t>пыль</w:t>
            </w:r>
            <w:r w:rsidRPr="003E78C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), несортированные</w:t>
            </w:r>
            <w:r w:rsidR="00BE21D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46101003204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46811102514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лакокрасочными материалами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46811202514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46821101514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49110201524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49110202494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61110001404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61120001214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61190001404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61190003404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61890202204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69132301314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сульфоуголь отработанный при водоподготовке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71021201494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(шлам) очистки водопроводных сетей, колодцев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71080101394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регенерации ионообменных смол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71090101394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72100001714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канализации малоопасный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72110001394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72220001394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72280001394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72310202394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72320001394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15 %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72330102394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73210001304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жиров при разгрузке жироуловителей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73610101394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кек переработки нефтесодержащих отходов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74150101394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74721101404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сернокислотного электролита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74730101394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рубероида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82710001514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асфальтовых и асфальтобетонных покрытий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83020001714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84210102214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84220102494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(мусор) от строительных и ремонтных работ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89111002524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89112001524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Воды подсланевые и/или льяльные с содержанием нефти или нефтепродуктов менее 15%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91110002314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91120111314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91211001214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91211002214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футеровки разливочных и вакуумных ковшей алюминиевого производства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91211003214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кирпичной футеровки алюминиевых электролизеров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91211004214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производств химических веществ и химических продуктов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91215001204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91300101204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углеграфитовых блоков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91300201624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91300901624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Эмульсия маслоловушек компрессорных установок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91830201314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шлак сварочный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91920102394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сальниковая набивка асбесто-графитовая промасленная (содержание масла менее 15 %)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91920202604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пенька промасленная (содержание масла менее 15 %)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91920302604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91920402604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33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менее 15%)</w:t>
            </w:r>
            <w:r w:rsidR="00BE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91920502394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тормозные колодки отработанные с остатками накладок асбестовых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92031002524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покрышки пневматических шин с тканевым кордом отработанные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92113001504</w:t>
            </w:r>
            <w:r w:rsidR="005840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покрышки пневматических шин с металлическим</w:t>
            </w:r>
            <w:r w:rsidR="00336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кордом отработанные</w:t>
            </w:r>
            <w:r w:rsidR="00BE2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92113002504</w:t>
            </w:r>
            <w:r w:rsidR="00584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E78CA">
              <w:rPr>
                <w:rFonts w:ascii="Times New Roman" w:hAnsi="Times New Roman" w:cs="Times New Roman"/>
                <w:bCs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</w:t>
            </w:r>
            <w:r w:rsidR="00BE2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78CA">
              <w:rPr>
                <w:rFonts w:ascii="Times New Roman" w:hAnsi="Times New Roman" w:cs="Times New Roman"/>
              </w:rPr>
              <w:lastRenderedPageBreak/>
              <w:t>93110003394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73222</w:t>
            </w:r>
          </w:p>
        </w:tc>
        <w:tc>
          <w:tcPr>
            <w:tcW w:w="456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С. Русский Мелекесс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000000" w:fill="FFFFFF"/>
          </w:tcPr>
          <w:p w:rsidR="00A20AFB" w:rsidRPr="003E78CA" w:rsidRDefault="00A20AFB" w:rsidP="00336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8C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«Экопром»</w:t>
            </w:r>
          </w:p>
        </w:tc>
      </w:tr>
    </w:tbl>
    <w:p w:rsidR="00FF5ABE" w:rsidRPr="00390477" w:rsidRDefault="00FF5ABE" w:rsidP="00BF58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5ABE" w:rsidRPr="00390477" w:rsidSect="00336CB4">
      <w:footerReference w:type="default" r:id="rId7"/>
      <w:footerReference w:type="first" r:id="rId8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8A" w:rsidRDefault="00886B8A">
      <w:pPr>
        <w:spacing w:after="0" w:line="240" w:lineRule="auto"/>
      </w:pPr>
      <w:r>
        <w:separator/>
      </w:r>
    </w:p>
  </w:endnote>
  <w:endnote w:type="continuationSeparator" w:id="0">
    <w:p w:rsidR="00886B8A" w:rsidRDefault="008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95963"/>
      <w:docPartObj>
        <w:docPartGallery w:val="Page Numbers (Bottom of Page)"/>
        <w:docPartUnique/>
      </w:docPartObj>
    </w:sdtPr>
    <w:sdtContent>
      <w:p w:rsidR="00BB7ACD" w:rsidRDefault="00BB7A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D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57637"/>
      <w:docPartObj>
        <w:docPartGallery w:val="Page Numbers (Bottom of Page)"/>
        <w:docPartUnique/>
      </w:docPartObj>
    </w:sdtPr>
    <w:sdtContent>
      <w:p w:rsidR="00BB7ACD" w:rsidRDefault="00BB7A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8A" w:rsidRDefault="00886B8A">
      <w:pPr>
        <w:spacing w:after="0" w:line="240" w:lineRule="auto"/>
      </w:pPr>
      <w:r>
        <w:separator/>
      </w:r>
    </w:p>
  </w:footnote>
  <w:footnote w:type="continuationSeparator" w:id="0">
    <w:p w:rsidR="00886B8A" w:rsidRDefault="0088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F08"/>
    <w:rsid w:val="00022E51"/>
    <w:rsid w:val="0003120B"/>
    <w:rsid w:val="00035BEB"/>
    <w:rsid w:val="00040566"/>
    <w:rsid w:val="00043234"/>
    <w:rsid w:val="00047C00"/>
    <w:rsid w:val="00054480"/>
    <w:rsid w:val="00057188"/>
    <w:rsid w:val="0006136C"/>
    <w:rsid w:val="00066035"/>
    <w:rsid w:val="0007066D"/>
    <w:rsid w:val="000967AB"/>
    <w:rsid w:val="00096C2E"/>
    <w:rsid w:val="000A0D24"/>
    <w:rsid w:val="000A15C7"/>
    <w:rsid w:val="000A55A5"/>
    <w:rsid w:val="000C3492"/>
    <w:rsid w:val="000C4254"/>
    <w:rsid w:val="000C4A64"/>
    <w:rsid w:val="000C547D"/>
    <w:rsid w:val="000E1567"/>
    <w:rsid w:val="000F43D4"/>
    <w:rsid w:val="001003F5"/>
    <w:rsid w:val="00103D7F"/>
    <w:rsid w:val="001148C2"/>
    <w:rsid w:val="00122022"/>
    <w:rsid w:val="00130F05"/>
    <w:rsid w:val="00131B26"/>
    <w:rsid w:val="00133774"/>
    <w:rsid w:val="00146DBF"/>
    <w:rsid w:val="001516CB"/>
    <w:rsid w:val="00155D60"/>
    <w:rsid w:val="00160E69"/>
    <w:rsid w:val="00163F12"/>
    <w:rsid w:val="00170ED2"/>
    <w:rsid w:val="0017161C"/>
    <w:rsid w:val="0017500B"/>
    <w:rsid w:val="00176D4B"/>
    <w:rsid w:val="0017730B"/>
    <w:rsid w:val="00177B96"/>
    <w:rsid w:val="00180D74"/>
    <w:rsid w:val="00187198"/>
    <w:rsid w:val="00190C8B"/>
    <w:rsid w:val="001A200D"/>
    <w:rsid w:val="001A7FDB"/>
    <w:rsid w:val="001B0FE0"/>
    <w:rsid w:val="001C2B5A"/>
    <w:rsid w:val="001D6C96"/>
    <w:rsid w:val="001E606B"/>
    <w:rsid w:val="001F36EA"/>
    <w:rsid w:val="001F403B"/>
    <w:rsid w:val="001F4FBB"/>
    <w:rsid w:val="001F5523"/>
    <w:rsid w:val="00201159"/>
    <w:rsid w:val="00201870"/>
    <w:rsid w:val="0020292E"/>
    <w:rsid w:val="00203243"/>
    <w:rsid w:val="00204029"/>
    <w:rsid w:val="00207390"/>
    <w:rsid w:val="002135AF"/>
    <w:rsid w:val="00217BBB"/>
    <w:rsid w:val="002246A0"/>
    <w:rsid w:val="00230487"/>
    <w:rsid w:val="00232667"/>
    <w:rsid w:val="0024297B"/>
    <w:rsid w:val="00245013"/>
    <w:rsid w:val="00251917"/>
    <w:rsid w:val="00266A81"/>
    <w:rsid w:val="0027725F"/>
    <w:rsid w:val="00286D4E"/>
    <w:rsid w:val="00293137"/>
    <w:rsid w:val="002934B6"/>
    <w:rsid w:val="00294943"/>
    <w:rsid w:val="002A6D32"/>
    <w:rsid w:val="002A7DDD"/>
    <w:rsid w:val="002B1DF5"/>
    <w:rsid w:val="002B58F1"/>
    <w:rsid w:val="002C7E9E"/>
    <w:rsid w:val="002D012B"/>
    <w:rsid w:val="002E1597"/>
    <w:rsid w:val="002E1F00"/>
    <w:rsid w:val="002E358F"/>
    <w:rsid w:val="002E47F6"/>
    <w:rsid w:val="002F53D2"/>
    <w:rsid w:val="002F6064"/>
    <w:rsid w:val="00302211"/>
    <w:rsid w:val="00302CEA"/>
    <w:rsid w:val="00310C01"/>
    <w:rsid w:val="00333B9D"/>
    <w:rsid w:val="00336CB4"/>
    <w:rsid w:val="00344E6F"/>
    <w:rsid w:val="00353E58"/>
    <w:rsid w:val="00373DD2"/>
    <w:rsid w:val="00373E1F"/>
    <w:rsid w:val="00375C4B"/>
    <w:rsid w:val="00390477"/>
    <w:rsid w:val="00397D66"/>
    <w:rsid w:val="003A11CA"/>
    <w:rsid w:val="003A2F54"/>
    <w:rsid w:val="003B100A"/>
    <w:rsid w:val="003B73F7"/>
    <w:rsid w:val="003D4688"/>
    <w:rsid w:val="004006A1"/>
    <w:rsid w:val="00402D89"/>
    <w:rsid w:val="00403816"/>
    <w:rsid w:val="004070A5"/>
    <w:rsid w:val="004107D6"/>
    <w:rsid w:val="00414ADE"/>
    <w:rsid w:val="0042102A"/>
    <w:rsid w:val="004211CC"/>
    <w:rsid w:val="00422E05"/>
    <w:rsid w:val="00425D66"/>
    <w:rsid w:val="00426B63"/>
    <w:rsid w:val="00432AD1"/>
    <w:rsid w:val="004429F7"/>
    <w:rsid w:val="00443187"/>
    <w:rsid w:val="004464C1"/>
    <w:rsid w:val="004469C9"/>
    <w:rsid w:val="00456F93"/>
    <w:rsid w:val="00462CF1"/>
    <w:rsid w:val="004871DB"/>
    <w:rsid w:val="004A5A0D"/>
    <w:rsid w:val="004C146A"/>
    <w:rsid w:val="004D4FBA"/>
    <w:rsid w:val="004E0D99"/>
    <w:rsid w:val="005011F7"/>
    <w:rsid w:val="005034A4"/>
    <w:rsid w:val="00512667"/>
    <w:rsid w:val="00517603"/>
    <w:rsid w:val="0052179B"/>
    <w:rsid w:val="00521C7A"/>
    <w:rsid w:val="00525BD1"/>
    <w:rsid w:val="00533513"/>
    <w:rsid w:val="00537CAA"/>
    <w:rsid w:val="0054689B"/>
    <w:rsid w:val="00554F5D"/>
    <w:rsid w:val="005629A8"/>
    <w:rsid w:val="00563217"/>
    <w:rsid w:val="00565FC1"/>
    <w:rsid w:val="00567305"/>
    <w:rsid w:val="00567518"/>
    <w:rsid w:val="00573443"/>
    <w:rsid w:val="00576DA1"/>
    <w:rsid w:val="00580F0F"/>
    <w:rsid w:val="00581479"/>
    <w:rsid w:val="00582549"/>
    <w:rsid w:val="005840F4"/>
    <w:rsid w:val="005902D7"/>
    <w:rsid w:val="005A13A3"/>
    <w:rsid w:val="005A16C1"/>
    <w:rsid w:val="005A3030"/>
    <w:rsid w:val="005A70DB"/>
    <w:rsid w:val="005A7122"/>
    <w:rsid w:val="005B62D6"/>
    <w:rsid w:val="005B6A18"/>
    <w:rsid w:val="005C2B55"/>
    <w:rsid w:val="005C396A"/>
    <w:rsid w:val="005C6CFD"/>
    <w:rsid w:val="005D0352"/>
    <w:rsid w:val="005D327B"/>
    <w:rsid w:val="005D4E12"/>
    <w:rsid w:val="005F1FFF"/>
    <w:rsid w:val="00605FB8"/>
    <w:rsid w:val="00613315"/>
    <w:rsid w:val="00614832"/>
    <w:rsid w:val="00615E63"/>
    <w:rsid w:val="0062353A"/>
    <w:rsid w:val="00630301"/>
    <w:rsid w:val="0063676A"/>
    <w:rsid w:val="00637C81"/>
    <w:rsid w:val="00640EFB"/>
    <w:rsid w:val="00642E30"/>
    <w:rsid w:val="0064420B"/>
    <w:rsid w:val="0064551B"/>
    <w:rsid w:val="00652DBD"/>
    <w:rsid w:val="00652FD6"/>
    <w:rsid w:val="00657729"/>
    <w:rsid w:val="00662DA9"/>
    <w:rsid w:val="006661DF"/>
    <w:rsid w:val="0067301A"/>
    <w:rsid w:val="00674419"/>
    <w:rsid w:val="0068749A"/>
    <w:rsid w:val="00691575"/>
    <w:rsid w:val="00691AAE"/>
    <w:rsid w:val="00693C72"/>
    <w:rsid w:val="00694FD5"/>
    <w:rsid w:val="006A50A3"/>
    <w:rsid w:val="006B6749"/>
    <w:rsid w:val="006C266F"/>
    <w:rsid w:val="006C7C0D"/>
    <w:rsid w:val="006D41EC"/>
    <w:rsid w:val="006E70E2"/>
    <w:rsid w:val="006F0CC9"/>
    <w:rsid w:val="006F1B61"/>
    <w:rsid w:val="006F324F"/>
    <w:rsid w:val="006F36B6"/>
    <w:rsid w:val="007051BE"/>
    <w:rsid w:val="00730B98"/>
    <w:rsid w:val="00735834"/>
    <w:rsid w:val="007369E7"/>
    <w:rsid w:val="00745311"/>
    <w:rsid w:val="00751DAB"/>
    <w:rsid w:val="00753E6A"/>
    <w:rsid w:val="00755484"/>
    <w:rsid w:val="0076453E"/>
    <w:rsid w:val="00764B2B"/>
    <w:rsid w:val="0077104C"/>
    <w:rsid w:val="00774031"/>
    <w:rsid w:val="007808C9"/>
    <w:rsid w:val="00786B04"/>
    <w:rsid w:val="00790795"/>
    <w:rsid w:val="007A01CD"/>
    <w:rsid w:val="007A4D33"/>
    <w:rsid w:val="007B2A3B"/>
    <w:rsid w:val="007D255C"/>
    <w:rsid w:val="007E4897"/>
    <w:rsid w:val="0080326A"/>
    <w:rsid w:val="00814975"/>
    <w:rsid w:val="00815FD2"/>
    <w:rsid w:val="00821160"/>
    <w:rsid w:val="0083289C"/>
    <w:rsid w:val="00855B9D"/>
    <w:rsid w:val="008669EF"/>
    <w:rsid w:val="008737C4"/>
    <w:rsid w:val="00873CD1"/>
    <w:rsid w:val="00883CE8"/>
    <w:rsid w:val="00886B8A"/>
    <w:rsid w:val="008A1663"/>
    <w:rsid w:val="008A2940"/>
    <w:rsid w:val="008C01A3"/>
    <w:rsid w:val="008E1553"/>
    <w:rsid w:val="008E318A"/>
    <w:rsid w:val="008F624D"/>
    <w:rsid w:val="00903081"/>
    <w:rsid w:val="009040E5"/>
    <w:rsid w:val="00904713"/>
    <w:rsid w:val="00907B31"/>
    <w:rsid w:val="00907F54"/>
    <w:rsid w:val="00913CF1"/>
    <w:rsid w:val="00920A5D"/>
    <w:rsid w:val="00920DD6"/>
    <w:rsid w:val="00927AD0"/>
    <w:rsid w:val="009314F4"/>
    <w:rsid w:val="00944399"/>
    <w:rsid w:val="00945B14"/>
    <w:rsid w:val="00961485"/>
    <w:rsid w:val="009622BC"/>
    <w:rsid w:val="009658B8"/>
    <w:rsid w:val="0096724B"/>
    <w:rsid w:val="009717A1"/>
    <w:rsid w:val="0098363E"/>
    <w:rsid w:val="00990873"/>
    <w:rsid w:val="00992AF7"/>
    <w:rsid w:val="00995813"/>
    <w:rsid w:val="00995E1C"/>
    <w:rsid w:val="009A0DD3"/>
    <w:rsid w:val="009A1816"/>
    <w:rsid w:val="009A3F64"/>
    <w:rsid w:val="009B284D"/>
    <w:rsid w:val="009B7EB7"/>
    <w:rsid w:val="009C085C"/>
    <w:rsid w:val="009C47BE"/>
    <w:rsid w:val="009C6173"/>
    <w:rsid w:val="009D72FB"/>
    <w:rsid w:val="009D7C5A"/>
    <w:rsid w:val="009E3D1D"/>
    <w:rsid w:val="009E5EA0"/>
    <w:rsid w:val="009E6F68"/>
    <w:rsid w:val="009F6A23"/>
    <w:rsid w:val="00A00699"/>
    <w:rsid w:val="00A021C3"/>
    <w:rsid w:val="00A038BD"/>
    <w:rsid w:val="00A04FBC"/>
    <w:rsid w:val="00A058DD"/>
    <w:rsid w:val="00A122C9"/>
    <w:rsid w:val="00A141B0"/>
    <w:rsid w:val="00A14371"/>
    <w:rsid w:val="00A20AFB"/>
    <w:rsid w:val="00A230AF"/>
    <w:rsid w:val="00A25CF2"/>
    <w:rsid w:val="00A33A74"/>
    <w:rsid w:val="00A37BCD"/>
    <w:rsid w:val="00A433AA"/>
    <w:rsid w:val="00A457C9"/>
    <w:rsid w:val="00A52DE7"/>
    <w:rsid w:val="00A71C0B"/>
    <w:rsid w:val="00A77665"/>
    <w:rsid w:val="00A824A2"/>
    <w:rsid w:val="00A8304F"/>
    <w:rsid w:val="00A904E4"/>
    <w:rsid w:val="00A927D9"/>
    <w:rsid w:val="00A954E3"/>
    <w:rsid w:val="00AA6ACD"/>
    <w:rsid w:val="00AB2F47"/>
    <w:rsid w:val="00AB4F89"/>
    <w:rsid w:val="00AB522A"/>
    <w:rsid w:val="00AB69BD"/>
    <w:rsid w:val="00AC014C"/>
    <w:rsid w:val="00AC232A"/>
    <w:rsid w:val="00AC2E7C"/>
    <w:rsid w:val="00AE1A67"/>
    <w:rsid w:val="00AE3C97"/>
    <w:rsid w:val="00AE41D8"/>
    <w:rsid w:val="00AE5E1B"/>
    <w:rsid w:val="00AF1198"/>
    <w:rsid w:val="00AF49E8"/>
    <w:rsid w:val="00B01642"/>
    <w:rsid w:val="00B031C2"/>
    <w:rsid w:val="00B106DA"/>
    <w:rsid w:val="00B259CF"/>
    <w:rsid w:val="00B25F62"/>
    <w:rsid w:val="00B32B8F"/>
    <w:rsid w:val="00B43155"/>
    <w:rsid w:val="00B56ADD"/>
    <w:rsid w:val="00B6383A"/>
    <w:rsid w:val="00B669F7"/>
    <w:rsid w:val="00B8024D"/>
    <w:rsid w:val="00B867E0"/>
    <w:rsid w:val="00B90DBA"/>
    <w:rsid w:val="00B9448B"/>
    <w:rsid w:val="00B9576A"/>
    <w:rsid w:val="00B9750B"/>
    <w:rsid w:val="00B97E25"/>
    <w:rsid w:val="00BB415C"/>
    <w:rsid w:val="00BB7ACD"/>
    <w:rsid w:val="00BC1D18"/>
    <w:rsid w:val="00BC518B"/>
    <w:rsid w:val="00BD55CC"/>
    <w:rsid w:val="00BE21D2"/>
    <w:rsid w:val="00BE68AA"/>
    <w:rsid w:val="00BF5860"/>
    <w:rsid w:val="00C064AB"/>
    <w:rsid w:val="00C1101D"/>
    <w:rsid w:val="00C11978"/>
    <w:rsid w:val="00C153E7"/>
    <w:rsid w:val="00C16E43"/>
    <w:rsid w:val="00C2154E"/>
    <w:rsid w:val="00C25395"/>
    <w:rsid w:val="00C32072"/>
    <w:rsid w:val="00C34DC4"/>
    <w:rsid w:val="00C40AF9"/>
    <w:rsid w:val="00C52D0A"/>
    <w:rsid w:val="00C53215"/>
    <w:rsid w:val="00C64B61"/>
    <w:rsid w:val="00C81696"/>
    <w:rsid w:val="00C851DE"/>
    <w:rsid w:val="00C85E5D"/>
    <w:rsid w:val="00C95007"/>
    <w:rsid w:val="00C973D2"/>
    <w:rsid w:val="00CA2519"/>
    <w:rsid w:val="00CA7153"/>
    <w:rsid w:val="00CB41B8"/>
    <w:rsid w:val="00CC0B5B"/>
    <w:rsid w:val="00CC5F4E"/>
    <w:rsid w:val="00CD0C1A"/>
    <w:rsid w:val="00CD1C21"/>
    <w:rsid w:val="00CD4681"/>
    <w:rsid w:val="00CD4837"/>
    <w:rsid w:val="00CD79AA"/>
    <w:rsid w:val="00CE00E7"/>
    <w:rsid w:val="00CE204B"/>
    <w:rsid w:val="00CE2C69"/>
    <w:rsid w:val="00CE404C"/>
    <w:rsid w:val="00CE4902"/>
    <w:rsid w:val="00CF2DF4"/>
    <w:rsid w:val="00CF5980"/>
    <w:rsid w:val="00CF6889"/>
    <w:rsid w:val="00D10CE0"/>
    <w:rsid w:val="00D122DB"/>
    <w:rsid w:val="00D1295D"/>
    <w:rsid w:val="00D226D4"/>
    <w:rsid w:val="00D3208B"/>
    <w:rsid w:val="00D3606F"/>
    <w:rsid w:val="00D41F13"/>
    <w:rsid w:val="00D44822"/>
    <w:rsid w:val="00D5096E"/>
    <w:rsid w:val="00D56E0B"/>
    <w:rsid w:val="00D613D3"/>
    <w:rsid w:val="00D6719A"/>
    <w:rsid w:val="00D677EF"/>
    <w:rsid w:val="00D75C05"/>
    <w:rsid w:val="00D85A02"/>
    <w:rsid w:val="00D8675F"/>
    <w:rsid w:val="00D86CD6"/>
    <w:rsid w:val="00DA3622"/>
    <w:rsid w:val="00DB2C77"/>
    <w:rsid w:val="00DB6B15"/>
    <w:rsid w:val="00DC7C34"/>
    <w:rsid w:val="00DD28F8"/>
    <w:rsid w:val="00DD6565"/>
    <w:rsid w:val="00DE1F60"/>
    <w:rsid w:val="00DE67E8"/>
    <w:rsid w:val="00DF0C49"/>
    <w:rsid w:val="00DF5CE8"/>
    <w:rsid w:val="00DF7EE3"/>
    <w:rsid w:val="00E025B0"/>
    <w:rsid w:val="00E04FEF"/>
    <w:rsid w:val="00E369D5"/>
    <w:rsid w:val="00E36AE4"/>
    <w:rsid w:val="00E61C08"/>
    <w:rsid w:val="00E63C37"/>
    <w:rsid w:val="00E662F7"/>
    <w:rsid w:val="00E759A6"/>
    <w:rsid w:val="00E81A7D"/>
    <w:rsid w:val="00E834FE"/>
    <w:rsid w:val="00E90F2B"/>
    <w:rsid w:val="00EA799C"/>
    <w:rsid w:val="00EA7FE5"/>
    <w:rsid w:val="00EB16B2"/>
    <w:rsid w:val="00EB2F2E"/>
    <w:rsid w:val="00EB6989"/>
    <w:rsid w:val="00EC32DA"/>
    <w:rsid w:val="00EC677A"/>
    <w:rsid w:val="00ED5773"/>
    <w:rsid w:val="00EE1CDE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775D"/>
    <w:rsid w:val="00F3363F"/>
    <w:rsid w:val="00F37180"/>
    <w:rsid w:val="00F4135B"/>
    <w:rsid w:val="00F429D8"/>
    <w:rsid w:val="00F42D5B"/>
    <w:rsid w:val="00F45602"/>
    <w:rsid w:val="00F5321F"/>
    <w:rsid w:val="00F53A0C"/>
    <w:rsid w:val="00F53BB2"/>
    <w:rsid w:val="00F66F11"/>
    <w:rsid w:val="00F8099F"/>
    <w:rsid w:val="00F8508A"/>
    <w:rsid w:val="00F87138"/>
    <w:rsid w:val="00F9062B"/>
    <w:rsid w:val="00FB711C"/>
    <w:rsid w:val="00FD5878"/>
    <w:rsid w:val="00FD7EBF"/>
    <w:rsid w:val="00FE11D1"/>
    <w:rsid w:val="00FE4676"/>
    <w:rsid w:val="00FF248C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A0192-A0C3-4F67-84BE-729C5F4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55CE-3017-4815-80D2-31EAC0EF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14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</cp:lastModifiedBy>
  <cp:revision>1</cp:revision>
  <cp:lastPrinted>2017-10-02T11:12:00Z</cp:lastPrinted>
  <dcterms:created xsi:type="dcterms:W3CDTF">2016-06-21T17:44:00Z</dcterms:created>
  <dcterms:modified xsi:type="dcterms:W3CDTF">2017-10-05T14:04:00Z</dcterms:modified>
</cp:coreProperties>
</file>